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r>
        <w:rPr>
          <w:rFonts w:hint="eastAsia"/>
          <w:sz w:val="32"/>
          <w:szCs w:val="32"/>
          <w:lang w:eastAsia="zh-CN"/>
        </w:rPr>
        <w:t>拓展训练需求及评分标准</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一、项目概况</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1、项目名称：拓展训练服务</w:t>
      </w:r>
    </w:p>
    <w:p>
      <w:pPr>
        <w:ind w:firstLine="560" w:firstLineChars="200"/>
        <w:jc w:val="left"/>
        <w:rPr>
          <w:rFonts w:hint="default"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2、项目编号：ZYFY2022042101</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3、采购方式：院内比选</w:t>
      </w:r>
    </w:p>
    <w:p>
      <w:pPr>
        <w:ind w:firstLine="560" w:firstLineChars="200"/>
        <w:jc w:val="left"/>
        <w:rPr>
          <w:rFonts w:hint="default"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4、项目概况：参加训练人数约90人，分两次训练</w:t>
      </w:r>
    </w:p>
    <w:p>
      <w:pPr>
        <w:ind w:firstLine="560" w:firstLineChars="200"/>
        <w:jc w:val="left"/>
        <w:rPr>
          <w:rFonts w:hint="default"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5、预算金额：6.5万元（超过限额为无效报价）</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6、付款方式：拓展训练结束后30个工作日内，凭合格有效的发票结算</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7、服务期限：根据采购人时间安排</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二、投标人资格要求</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（一）对投标人的要求</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1、具备独立承担民事责任的能力;</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2、具有良好的商业信誉和健全的财务会计制度;</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3、具有履行合同所必需的设备和专业技术能力;</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4、有依法交纳税收和社会保障资金的良好记录;</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5、投标人参加政府采购活动前三年内，在经营活动中没有重大违法记录;</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6、法律、行政法规规定的其他条件。</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（二）本项目特定条件</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1、经营范围包括“拓展训练或文化交流活动策划等”，具有合法资格的供应商；</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2、本项目不接受联合体。</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（三）资格审查</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1、投标人具有独立承担民事责任，提供营业执照或具有独立承担民事责任的相关证明材料（资质证书必须有通过年检的章；营业执照提供复印件盖鲜章，原件备查）；</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2、资格条件第2至5项提供证明材料</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3、信用承诺书。</w:t>
      </w:r>
    </w:p>
    <w:p>
      <w:pPr>
        <w:ind w:firstLine="560" w:firstLineChars="200"/>
        <w:jc w:val="left"/>
        <w:rPr>
          <w:rFonts w:hint="default" w:ascii="方正仿宋简体" w:hAnsi="方正仿宋简体" w:eastAsia="方正仿宋简体" w:cs="方正仿宋简体"/>
          <w:i w:val="0"/>
          <w:iCs w:val="0"/>
          <w:caps w:val="0"/>
          <w:color w:val="FF0000"/>
          <w:spacing w:val="0"/>
          <w:sz w:val="28"/>
          <w:szCs w:val="28"/>
          <w:shd w:val="clear" w:fill="FFFFFF"/>
          <w:lang w:val="en-US" w:eastAsia="zh-CN"/>
        </w:rPr>
      </w:pPr>
      <w:r>
        <w:rPr>
          <w:rFonts w:hint="eastAsia" w:ascii="方正仿宋简体" w:hAnsi="方正仿宋简体" w:eastAsia="方正仿宋简体" w:cs="方正仿宋简体"/>
          <w:i w:val="0"/>
          <w:iCs w:val="0"/>
          <w:caps w:val="0"/>
          <w:color w:val="FF0000"/>
          <w:spacing w:val="0"/>
          <w:sz w:val="28"/>
          <w:szCs w:val="28"/>
          <w:shd w:val="clear" w:fill="FFFFFF"/>
          <w:lang w:val="en-US" w:eastAsia="zh-CN"/>
        </w:rPr>
        <w:t>4、疫情防控筛查表（现场提交）</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三、技术及服务要求</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ab/>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（一）技术要求</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1、提供适合拓展训练的相关器材及设施。</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2、拓展训练场地、时间安排合理。</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3、提供授课的培训老师必须具有参加拓展培训相关专业培训的资质证书或证明。</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4、有一定的项目开发能力，能适时创新培训项目（提供相关案例材料）。</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（二）服务要求</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1、供应商应就培训项目做出最佳的拓展培训方案。</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2、拓展内容至少应包括拓展活动、特色体育项目体验。</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3、供应商应就拓展训练中可能出现的意外事件做好应急预案。</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4、拓展训练前，由供应商负责为每一名参训学员购买团体意外伤害保险，保险期为训练当日。</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四、评分细则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10"/>
        <w:gridCol w:w="1424"/>
        <w:gridCol w:w="705"/>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序号</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评分项目</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分值</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192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1</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报价</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30</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满足招标文件要求且投标价格最低的投标报价为评标基准价，其价格分为满分。其他投标人的价格分统一按照下列公式计算：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2</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技术要求</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25</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1、供应商提供适合拓展训练相关器材及设施的得10分，提供的设备及器材齐全且先进的加3分，设备及器材一般，仅能满足基本需要的得1分；2、参与本项目授课的培训老师具有参加拓展培训相关专业培训的资质证书或证明的每1个加2分，最多得6分（提供社保证明或劳动协议）；3、有一定的项目开发能力，能适时创新培训项目的，每一个项目得2分，最多得6分（提供相关案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3</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服务要求</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34</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1、拓展训练方案完整详尽、目标明确、主题突出、内容丰富、契合度高的得20分，拓展训练方案较详细、目标较明确、主题较突出、内容较丰富、契合度较高的得16分；拓展训练方案一般的得12分，拓展方案不完整，达不到拓展效果的得0分；2、根据拓展训练项目的特色、亮点进行综合评分，优秀的得8分，良好的得6分，一般的得4分；3、根据在拓展中发生突发事件的应急预案等内容进行综合评审，优秀的得6分，良好的得4分，一般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3</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业绩</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9</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近三年具有类似业绩的，每提供一个得3分，本项最多得9分（提供合同复印件）。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1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4</w:t>
            </w:r>
          </w:p>
        </w:tc>
        <w:tc>
          <w:tcPr>
            <w:tcW w:w="142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文件规范性</w:t>
            </w:r>
          </w:p>
        </w:tc>
        <w:tc>
          <w:tcPr>
            <w:tcW w:w="705"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2</w:t>
            </w:r>
          </w:p>
        </w:tc>
        <w:tc>
          <w:tcPr>
            <w:tcW w:w="5580" w:type="dxa"/>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投标文件制作规范，没有细微偏差情形的得2分；有一项细微偏差扣0.5分，直至该项分值扣完为止。</w:t>
            </w:r>
          </w:p>
        </w:tc>
      </w:tr>
    </w:tbl>
    <w:p>
      <w:pPr>
        <w:pStyle w:val="10"/>
        <w:numPr>
          <w:ilvl w:val="1"/>
          <w:numId w:val="1"/>
        </w:numPr>
        <w:spacing w:line="360" w:lineRule="auto"/>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评委会将各供应商技术、商务及价格三部分得分汇总，按综合总分从高到低顺序排列，总分第一为第一中标供应商</w:t>
      </w:r>
    </w:p>
    <w:p>
      <w:pPr>
        <w:pStyle w:val="10"/>
        <w:numPr>
          <w:ilvl w:val="1"/>
          <w:numId w:val="1"/>
        </w:numPr>
        <w:spacing w:line="360" w:lineRule="auto"/>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若候选人综合总分相同时，则依次序以价格总分、技术服务总分、商务总分分别进行比对，前单项最高分者优先选录。若上述各项得分均相同时，则评委会通过独立投票，遵循少数服从多数的原则推荐中标供应商。</w:t>
      </w:r>
    </w:p>
    <w:p>
      <w:pPr>
        <w:pStyle w:val="10"/>
        <w:numPr>
          <w:ilvl w:val="1"/>
          <w:numId w:val="1"/>
        </w:numPr>
        <w:spacing w:line="360" w:lineRule="auto"/>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评审过程中涉及和产生的所有程序文件、评审意见、表决意见和推荐意见等均须由评委会成员签名确认。</w:t>
      </w:r>
    </w:p>
    <w:p>
      <w:pPr>
        <w:pStyle w:val="10"/>
        <w:numPr>
          <w:ilvl w:val="0"/>
          <w:numId w:val="0"/>
        </w:numPr>
        <w:spacing w:line="360" w:lineRule="auto"/>
        <w:ind w:left="420" w:leftChars="0"/>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pStyle w:val="10"/>
        <w:numPr>
          <w:ilvl w:val="0"/>
          <w:numId w:val="0"/>
        </w:numPr>
        <w:spacing w:line="360" w:lineRule="auto"/>
        <w:ind w:left="420" w:leftChars="0"/>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pStyle w:val="10"/>
        <w:numPr>
          <w:ilvl w:val="0"/>
          <w:numId w:val="0"/>
        </w:numPr>
        <w:spacing w:line="360" w:lineRule="auto"/>
        <w:ind w:left="420" w:leftChars="0"/>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pStyle w:val="11"/>
        <w:spacing w:line="264" w:lineRule="auto"/>
        <w:jc w:val="both"/>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附件：</w:t>
      </w:r>
    </w:p>
    <w:p>
      <w:pPr>
        <w:pStyle w:val="11"/>
        <w:spacing w:line="264" w:lineRule="auto"/>
        <w:jc w:val="center"/>
        <w:rPr>
          <w:rFonts w:hint="eastAsia" w:ascii="仿宋" w:hAnsi="仿宋" w:eastAsia="仿宋" w:cs="仿宋"/>
          <w:b/>
          <w:szCs w:val="28"/>
        </w:rPr>
      </w:pPr>
      <w:r>
        <w:rPr>
          <w:rFonts w:hint="eastAsia" w:ascii="仿宋" w:hAnsi="仿宋" w:eastAsia="仿宋" w:cs="仿宋"/>
          <w:b/>
          <w:szCs w:val="28"/>
        </w:rPr>
        <w:t>承诺函</w:t>
      </w:r>
    </w:p>
    <w:p>
      <w:pPr>
        <w:pStyle w:val="11"/>
        <w:spacing w:line="264"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资阳市雁江区妇幼保健计划生育服务中心</w:t>
      </w:r>
      <w:r>
        <w:rPr>
          <w:rFonts w:hint="eastAsia" w:ascii="仿宋" w:hAnsi="仿宋" w:eastAsia="仿宋" w:cs="仿宋"/>
          <w:sz w:val="24"/>
        </w:rPr>
        <w:t>：</w:t>
      </w:r>
    </w:p>
    <w:p>
      <w:pPr>
        <w:pStyle w:val="11"/>
        <w:spacing w:line="264" w:lineRule="auto"/>
        <w:ind w:firstLine="480" w:firstLineChars="200"/>
        <w:rPr>
          <w:rFonts w:hint="eastAsia" w:ascii="仿宋" w:hAnsi="仿宋" w:eastAsia="仿宋" w:cs="仿宋"/>
          <w:sz w:val="24"/>
        </w:rPr>
      </w:pPr>
    </w:p>
    <w:p>
      <w:pPr>
        <w:pStyle w:val="11"/>
        <w:spacing w:line="264" w:lineRule="auto"/>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val="en-US" w:eastAsia="zh-CN"/>
        </w:rPr>
        <w:t>响应供应商</w:t>
      </w:r>
      <w:r>
        <w:rPr>
          <w:rFonts w:hint="eastAsia" w:ascii="仿宋" w:hAnsi="仿宋" w:eastAsia="仿宋" w:cs="仿宋"/>
          <w:sz w:val="24"/>
        </w:rPr>
        <w:t>名称）作为参加本次</w:t>
      </w:r>
      <w:r>
        <w:rPr>
          <w:rFonts w:hint="eastAsia" w:ascii="仿宋" w:hAnsi="仿宋" w:eastAsia="仿宋" w:cs="仿宋"/>
          <w:sz w:val="24"/>
          <w:lang w:val="en-US" w:eastAsia="zh-CN"/>
        </w:rPr>
        <w:t>采购调研</w:t>
      </w:r>
      <w:r>
        <w:rPr>
          <w:rFonts w:hint="eastAsia" w:ascii="仿宋" w:hAnsi="仿宋" w:eastAsia="仿宋" w:cs="仿宋"/>
          <w:sz w:val="24"/>
        </w:rPr>
        <w:t>活动（</w:t>
      </w:r>
      <w:r>
        <w:rPr>
          <w:rFonts w:hint="eastAsia" w:ascii="仿宋" w:hAnsi="仿宋" w:eastAsia="仿宋" w:cs="仿宋"/>
          <w:sz w:val="24"/>
          <w:lang w:val="en-US" w:eastAsia="zh-CN"/>
        </w:rPr>
        <w:t>项目</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lang w:val="en-US" w:eastAsia="zh-CN"/>
        </w:rPr>
        <w:t>响应</w:t>
      </w:r>
      <w:r>
        <w:rPr>
          <w:rFonts w:hint="eastAsia" w:ascii="仿宋" w:hAnsi="仿宋" w:eastAsia="仿宋" w:cs="仿宋"/>
          <w:sz w:val="24"/>
        </w:rPr>
        <w:t>人，现郑重承诺：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一、具备《中华人民共和国政府采购法》第二十二条第一款和本项目规定的条件：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 xml:space="preserve">（一）具有独立承担民事责任的能力； </w:t>
      </w:r>
      <w:r>
        <w:rPr>
          <w:rFonts w:hint="eastAsia" w:ascii="仿宋" w:hAnsi="仿宋" w:eastAsia="仿宋" w:cs="仿宋"/>
          <w:sz w:val="24"/>
        </w:rPr>
        <w:br w:type="textWrapping"/>
      </w:r>
      <w:r>
        <w:rPr>
          <w:rFonts w:hint="eastAsia" w:ascii="仿宋" w:hAnsi="仿宋" w:eastAsia="仿宋" w:cs="仿宋"/>
          <w:sz w:val="24"/>
        </w:rPr>
        <w:t xml:space="preserve">　　（二）具有良好的商业信誉和健全的财务会计制度； </w:t>
      </w:r>
      <w:r>
        <w:rPr>
          <w:rFonts w:hint="eastAsia" w:ascii="仿宋" w:hAnsi="仿宋" w:eastAsia="仿宋" w:cs="仿宋"/>
          <w:sz w:val="24"/>
        </w:rPr>
        <w:br w:type="textWrapping"/>
      </w:r>
      <w:r>
        <w:rPr>
          <w:rFonts w:hint="eastAsia" w:ascii="仿宋" w:hAnsi="仿宋" w:eastAsia="仿宋" w:cs="仿宋"/>
          <w:sz w:val="24"/>
        </w:rPr>
        <w:t xml:space="preserve">　　（三）具有履行合同所必需的设备和专业技术能力； </w:t>
      </w:r>
      <w:r>
        <w:rPr>
          <w:rFonts w:hint="eastAsia" w:ascii="仿宋" w:hAnsi="仿宋" w:eastAsia="仿宋" w:cs="仿宋"/>
          <w:sz w:val="24"/>
        </w:rPr>
        <w:br w:type="textWrapping"/>
      </w:r>
      <w:r>
        <w:rPr>
          <w:rFonts w:hint="eastAsia" w:ascii="仿宋" w:hAnsi="仿宋" w:eastAsia="仿宋" w:cs="仿宋"/>
          <w:sz w:val="24"/>
        </w:rPr>
        <w:t xml:space="preserve">　　（四）有依法缴纳税收和社会保障资金的良好记录； </w:t>
      </w:r>
      <w:r>
        <w:rPr>
          <w:rFonts w:hint="eastAsia" w:ascii="仿宋" w:hAnsi="仿宋" w:eastAsia="仿宋" w:cs="仿宋"/>
          <w:sz w:val="24"/>
        </w:rPr>
        <w:br w:type="textWrapping"/>
      </w:r>
      <w:r>
        <w:rPr>
          <w:rFonts w:hint="eastAsia" w:ascii="仿宋" w:hAnsi="仿宋" w:eastAsia="仿宋" w:cs="仿宋"/>
          <w:sz w:val="24"/>
        </w:rPr>
        <w:t>　　（五）参加政府采购活动前三年内，在经营活动中没有重大违法记录；</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（六）法律、行政法规规定的其他条件；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（七）本项目提出的特殊条件。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二、完全接受本项目</w:t>
      </w:r>
      <w:r>
        <w:rPr>
          <w:rFonts w:hint="eastAsia" w:ascii="仿宋" w:hAnsi="仿宋" w:eastAsia="仿宋" w:cs="仿宋"/>
          <w:sz w:val="24"/>
          <w:lang w:val="en-US" w:eastAsia="zh-CN"/>
        </w:rPr>
        <w:t>采购调研</w:t>
      </w:r>
      <w:r>
        <w:rPr>
          <w:rFonts w:hint="eastAsia" w:ascii="仿宋" w:hAnsi="仿宋" w:eastAsia="仿宋" w:cs="仿宋"/>
          <w:sz w:val="24"/>
        </w:rPr>
        <w:t>文件规定，如对</w:t>
      </w:r>
      <w:r>
        <w:rPr>
          <w:rFonts w:hint="eastAsia" w:ascii="仿宋" w:hAnsi="仿宋" w:eastAsia="仿宋" w:cs="仿宋"/>
          <w:sz w:val="24"/>
          <w:lang w:val="en-US" w:eastAsia="zh-CN"/>
        </w:rPr>
        <w:t>采购调研</w:t>
      </w:r>
      <w:r>
        <w:rPr>
          <w:rFonts w:hint="eastAsia" w:ascii="仿宋" w:hAnsi="仿宋" w:eastAsia="仿宋" w:cs="仿宋"/>
          <w:sz w:val="24"/>
        </w:rPr>
        <w:t>文件有异议，已经在</w:t>
      </w:r>
      <w:r>
        <w:rPr>
          <w:rFonts w:hint="eastAsia" w:ascii="仿宋" w:hAnsi="仿宋" w:eastAsia="仿宋" w:cs="仿宋"/>
          <w:sz w:val="24"/>
          <w:lang w:val="en-US" w:eastAsia="zh-CN"/>
        </w:rPr>
        <w:t>递交响应文件</w:t>
      </w:r>
      <w:r>
        <w:rPr>
          <w:rFonts w:hint="eastAsia" w:ascii="仿宋" w:hAnsi="仿宋" w:eastAsia="仿宋" w:cs="仿宋"/>
          <w:sz w:val="24"/>
        </w:rPr>
        <w:t>截止时间届满前依法进行维权救济，不存在对</w:t>
      </w:r>
      <w:r>
        <w:rPr>
          <w:rFonts w:hint="eastAsia" w:ascii="仿宋" w:hAnsi="仿宋" w:eastAsia="仿宋" w:cs="仿宋"/>
          <w:sz w:val="24"/>
          <w:lang w:val="en-US" w:eastAsia="zh-CN"/>
        </w:rPr>
        <w:t>采购调研</w:t>
      </w:r>
      <w:r>
        <w:rPr>
          <w:rFonts w:hint="eastAsia" w:ascii="仿宋" w:hAnsi="仿宋" w:eastAsia="仿宋" w:cs="仿宋"/>
          <w:sz w:val="24"/>
        </w:rPr>
        <w:t>文件有异议的同时又参加</w:t>
      </w:r>
      <w:r>
        <w:rPr>
          <w:rFonts w:hint="eastAsia" w:ascii="仿宋" w:hAnsi="仿宋" w:eastAsia="仿宋" w:cs="仿宋"/>
          <w:sz w:val="24"/>
          <w:lang w:val="en-US" w:eastAsia="zh-CN"/>
        </w:rPr>
        <w:t>采购调研活动</w:t>
      </w:r>
      <w:r>
        <w:rPr>
          <w:rFonts w:hint="eastAsia" w:ascii="仿宋" w:hAnsi="仿宋" w:eastAsia="仿宋" w:cs="仿宋"/>
          <w:sz w:val="24"/>
        </w:rPr>
        <w:t>以求侥幸</w:t>
      </w:r>
      <w:r>
        <w:rPr>
          <w:rFonts w:hint="eastAsia" w:ascii="仿宋" w:hAnsi="仿宋" w:eastAsia="仿宋" w:cs="仿宋"/>
          <w:sz w:val="24"/>
          <w:lang w:val="en-US" w:eastAsia="zh-CN"/>
        </w:rPr>
        <w:t>成交</w:t>
      </w:r>
      <w:r>
        <w:rPr>
          <w:rFonts w:hint="eastAsia" w:ascii="仿宋" w:hAnsi="仿宋" w:eastAsia="仿宋" w:cs="仿宋"/>
          <w:sz w:val="24"/>
        </w:rPr>
        <w:t>或者为实现其他非法目的的行为。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三、参加本次采购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四、参加本次采购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活动，不存在和其他</w:t>
      </w:r>
      <w:r>
        <w:rPr>
          <w:rFonts w:hint="eastAsia" w:ascii="仿宋" w:hAnsi="仿宋" w:eastAsia="仿宋" w:cs="仿宋"/>
          <w:sz w:val="24"/>
          <w:lang w:val="en-US" w:eastAsia="zh-CN"/>
        </w:rPr>
        <w:t>响应人</w:t>
      </w:r>
      <w:r>
        <w:rPr>
          <w:rFonts w:hint="eastAsia" w:ascii="仿宋" w:hAnsi="仿宋" w:eastAsia="仿宋" w:cs="仿宋"/>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w:t>
      </w:r>
      <w:r>
        <w:rPr>
          <w:rFonts w:hint="eastAsia" w:ascii="仿宋" w:hAnsi="仿宋" w:eastAsia="仿宋" w:cs="仿宋"/>
          <w:sz w:val="24"/>
          <w:lang w:val="en-US" w:eastAsia="zh-CN"/>
        </w:rPr>
        <w:t>响应</w:t>
      </w:r>
      <w:r>
        <w:rPr>
          <w:rFonts w:hint="eastAsia" w:ascii="仿宋" w:hAnsi="仿宋" w:eastAsia="仿宋" w:cs="仿宋"/>
          <w:sz w:val="24"/>
        </w:rPr>
        <w:t>文件中全面如实反映。</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val="en-US" w:eastAsia="zh-CN"/>
        </w:rPr>
        <w:t>响应</w:t>
      </w:r>
      <w:r>
        <w:rPr>
          <w:rFonts w:hint="eastAsia" w:ascii="仿宋" w:hAnsi="仿宋" w:eastAsia="仿宋" w:cs="仿宋"/>
          <w:sz w:val="24"/>
        </w:rPr>
        <w:t>文件中提供的能够给予</w:t>
      </w:r>
      <w:r>
        <w:rPr>
          <w:rFonts w:hint="eastAsia" w:ascii="仿宋" w:hAnsi="仿宋" w:eastAsia="仿宋" w:cs="仿宋"/>
          <w:sz w:val="24"/>
          <w:lang w:val="en-US" w:eastAsia="zh-CN"/>
        </w:rPr>
        <w:t>采购</w:t>
      </w:r>
      <w:r>
        <w:rPr>
          <w:rFonts w:hint="eastAsia" w:ascii="仿宋" w:hAnsi="仿宋" w:eastAsia="仿宋" w:cs="仿宋"/>
          <w:sz w:val="24"/>
        </w:rPr>
        <w:t>人带来优惠的任何材料资料和技术、服务、商务等响应承诺情况都是真实的、有效的、合法的。</w:t>
      </w:r>
    </w:p>
    <w:p>
      <w:pPr>
        <w:pStyle w:val="11"/>
        <w:spacing w:line="264"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w:t>
      </w:r>
      <w:r>
        <w:rPr>
          <w:rFonts w:hint="eastAsia" w:ascii="仿宋" w:hAnsi="仿宋" w:eastAsia="仿宋" w:cs="仿宋"/>
          <w:sz w:val="24"/>
          <w:lang w:val="en-US" w:eastAsia="zh-CN"/>
        </w:rPr>
        <w:t>成交</w:t>
      </w:r>
      <w:r>
        <w:rPr>
          <w:rFonts w:hint="eastAsia" w:ascii="仿宋" w:hAnsi="仿宋" w:eastAsia="仿宋" w:cs="仿宋"/>
          <w:sz w:val="24"/>
        </w:rPr>
        <w:t>追究法律责任。</w:t>
      </w:r>
    </w:p>
    <w:p>
      <w:pPr>
        <w:widowControl/>
        <w:spacing w:line="264" w:lineRule="auto"/>
        <w:ind w:firstLine="480" w:firstLineChars="200"/>
        <w:jc w:val="left"/>
        <w:rPr>
          <w:rFonts w:hint="eastAsia" w:ascii="仿宋" w:hAnsi="仿宋" w:eastAsia="仿宋" w:cs="仿宋"/>
          <w:sz w:val="24"/>
        </w:rPr>
      </w:pP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投标人名称（加盖公章）：</w:t>
      </w:r>
    </w:p>
    <w:p>
      <w:pPr>
        <w:widowControl/>
        <w:spacing w:line="360" w:lineRule="auto"/>
        <w:ind w:firstLine="470" w:firstLineChars="196"/>
        <w:jc w:val="left"/>
        <w:rPr>
          <w:rFonts w:hint="eastAsia" w:ascii="仿宋" w:hAnsi="仿宋" w:eastAsia="仿宋" w:cs="仿宋"/>
          <w:sz w:val="24"/>
        </w:rPr>
      </w:pPr>
      <w:r>
        <w:rPr>
          <w:rFonts w:hint="eastAsia" w:ascii="仿宋" w:hAnsi="仿宋" w:eastAsia="仿宋" w:cs="仿宋"/>
          <w:sz w:val="24"/>
        </w:rPr>
        <w:t>法定代表人/负责人或授权代表（签字）：</w:t>
      </w:r>
    </w:p>
    <w:p>
      <w:pPr>
        <w:widowControl/>
        <w:spacing w:line="360" w:lineRule="auto"/>
        <w:ind w:firstLine="470" w:firstLineChars="196"/>
        <w:jc w:val="left"/>
        <w:rPr>
          <w:rFonts w:ascii="宋体" w:hAnsi="宋体"/>
          <w:color w:val="000000"/>
          <w:sz w:val="24"/>
        </w:rPr>
      </w:pPr>
      <w:r>
        <w:rPr>
          <w:rFonts w:hint="eastAsia" w:ascii="仿宋" w:hAnsi="仿宋" w:eastAsia="仿宋" w:cs="仿宋"/>
          <w:sz w:val="24"/>
        </w:rPr>
        <w:t>日期：XXXX年XX月XX日</w:t>
      </w:r>
    </w:p>
    <w:p>
      <w:pPr>
        <w:pStyle w:val="5"/>
        <w:ind w:firstLine="3614" w:firstLineChars="1200"/>
        <w:rPr>
          <w:rFonts w:hint="eastAsia" w:ascii="仿宋" w:hAnsi="仿宋" w:eastAsia="仿宋" w:cs="仿宋"/>
          <w:b/>
          <w:bCs/>
          <w:sz w:val="30"/>
          <w:szCs w:val="30"/>
        </w:rPr>
      </w:pPr>
    </w:p>
    <w:p>
      <w:pPr>
        <w:pStyle w:val="3"/>
        <w:spacing w:after="0"/>
        <w:rPr>
          <w:rFonts w:hint="eastAsia" w:ascii="黑体" w:eastAsia="黑体"/>
        </w:rPr>
        <w:sectPr>
          <w:pgSz w:w="11906" w:h="16838"/>
          <w:pgMar w:top="1440" w:right="1800" w:bottom="1440" w:left="1800" w:header="851" w:footer="992" w:gutter="0"/>
          <w:cols w:space="720" w:num="1"/>
          <w:docGrid w:type="lines" w:linePitch="312" w:charSpace="0"/>
        </w:sectPr>
      </w:pPr>
      <w:bookmarkStart w:id="0" w:name="_GoBack"/>
      <w:bookmarkEnd w:id="0"/>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lang w:eastAsia="zh-CN"/>
        </w:rPr>
        <w:t>资阳市雁江区妇幼保健计划生育服务中心</w:t>
      </w:r>
      <w:r>
        <w:rPr>
          <w:rFonts w:hint="eastAsia"/>
          <w:sz w:val="24"/>
        </w:rPr>
        <w:t>：</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采购调研</w:t>
      </w:r>
      <w:r>
        <w:rPr>
          <w:rFonts w:hint="eastAsia"/>
          <w:sz w:val="24"/>
        </w:rPr>
        <w:t>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3"/>
        <w:spacing w:after="0" w:line="480" w:lineRule="exact"/>
        <w:ind w:left="-2" w:firstLine="480"/>
        <w:rPr>
          <w:sz w:val="24"/>
        </w:rPr>
      </w:pP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lang w:eastAsia="zh-CN"/>
        </w:rPr>
        <w:t>资阳市雁江区妇幼保健计划生育服务中心</w:t>
      </w:r>
      <w:r>
        <w:rPr>
          <w:rFonts w:hint="eastAsia"/>
          <w:sz w:val="24"/>
        </w:rPr>
        <w:t>：</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 xml:space="preserve">      </w:t>
      </w:r>
      <w:r>
        <w:rPr>
          <w:rFonts w:hint="eastAsia" w:ascii="楷体_GB2312" w:hAnsi="宋体" w:eastAsia="楷体_GB2312"/>
          <w:b/>
          <w:bCs/>
          <w:u w:val="single"/>
        </w:rPr>
        <w:t xml:space="preserve">       </w:t>
      </w:r>
      <w:r>
        <w:rPr>
          <w:rFonts w:hint="eastAsia"/>
          <w:sz w:val="24"/>
        </w:rPr>
        <w:t>项目</w:t>
      </w:r>
      <w:r>
        <w:rPr>
          <w:rFonts w:hint="eastAsia"/>
          <w:sz w:val="24"/>
          <w:lang w:val="en-US" w:eastAsia="zh-CN"/>
        </w:rPr>
        <w:t>需求调查</w:t>
      </w:r>
      <w:r>
        <w:rPr>
          <w:rFonts w:hint="eastAsia"/>
          <w:sz w:val="24"/>
        </w:rPr>
        <w:t>活动的一切事宜。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2"/>
        <w:spacing w:before="162"/>
      </w:pPr>
      <w:r>
        <w:t>中小企业声明函</w:t>
      </w:r>
    </w:p>
    <w:p>
      <w:pPr>
        <w:pStyle w:val="3"/>
        <w:ind w:left="0"/>
        <w:rPr>
          <w:rFonts w:ascii="宋体"/>
          <w:b/>
          <w:sz w:val="20"/>
        </w:rPr>
      </w:pPr>
    </w:p>
    <w:p>
      <w:pPr>
        <w:pStyle w:val="3"/>
        <w:spacing w:before="2"/>
        <w:ind w:left="0"/>
        <w:rPr>
          <w:rFonts w:ascii="宋体"/>
          <w:b/>
          <w:sz w:val="24"/>
        </w:rPr>
      </w:pPr>
    </w:p>
    <w:p>
      <w:pPr>
        <w:pStyle w:val="3"/>
        <w:spacing w:before="55" w:line="302" w:lineRule="auto"/>
        <w:ind w:right="415" w:firstLine="640"/>
      </w:pPr>
      <w:r>
        <w:rPr>
          <w:spacing w:val="-2"/>
        </w:rPr>
        <w:t>本公司郑重声明，根据《政府采购促进中小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号</w:t>
      </w:r>
      <w:r>
        <w:rPr>
          <w:spacing w:val="5"/>
        </w:rPr>
        <w:t>）</w:t>
      </w:r>
      <w:r>
        <w:t>的规定，本公司</w:t>
      </w:r>
      <w:r>
        <w:rPr>
          <w:spacing w:val="-8"/>
          <w:sz w:val="32"/>
        </w:rPr>
        <w:t>参加</w:t>
      </w:r>
      <w:r>
        <w:rPr>
          <w:rFonts w:eastAsiaTheme="minorEastAsia"/>
          <w:i/>
          <w:spacing w:val="0"/>
          <w:sz w:val="33"/>
          <w:u w:val="single"/>
        </w:rPr>
        <w:t>（单位名称）</w:t>
      </w:r>
      <w:r>
        <w:rPr>
          <w:spacing w:val="-15"/>
          <w:sz w:val="32"/>
        </w:rPr>
        <w:t>的</w:t>
      </w:r>
      <w:r>
        <w:rPr>
          <w:rFonts w:eastAsiaTheme="minorEastAsia"/>
          <w:i/>
          <w:spacing w:val="0"/>
          <w:sz w:val="33"/>
          <w:u w:val="single"/>
        </w:rPr>
        <w:t>（项目名称）</w:t>
      </w:r>
      <w:r>
        <w:rPr>
          <w:spacing w:val="-1"/>
          <w:sz w:val="32"/>
        </w:rPr>
        <w:t>采购活动，提</w:t>
      </w:r>
      <w:r>
        <w:rPr>
          <w:spacing w:val="11"/>
          <w:w w:val="95"/>
          <w:sz w:val="32"/>
        </w:rPr>
        <w:t>供的</w:t>
      </w:r>
      <w:r>
        <w:rPr>
          <w:rFonts w:hint="eastAsia"/>
          <w:spacing w:val="11"/>
          <w:w w:val="95"/>
          <w:sz w:val="32"/>
          <w:lang w:eastAsia="zh-CN"/>
        </w:rPr>
        <w:t>产品</w:t>
      </w:r>
      <w:r>
        <w:rPr>
          <w:spacing w:val="11"/>
          <w:w w:val="95"/>
          <w:sz w:val="32"/>
        </w:rPr>
        <w:t>全部由符合政策要求的中小企业制造。相关企业</w:t>
      </w:r>
      <w:r>
        <w:t>（含联合体中的中小企业、签订分包意向协议的中小企业）的具体情况如下：</w:t>
      </w:r>
    </w:p>
    <w:p>
      <w:pPr>
        <w:pStyle w:val="12"/>
        <w:numPr>
          <w:ilvl w:val="0"/>
          <w:numId w:val="2"/>
        </w:numPr>
        <w:tabs>
          <w:tab w:val="left" w:pos="1183"/>
          <w:tab w:val="left" w:pos="1484"/>
          <w:tab w:val="left" w:pos="4662"/>
          <w:tab w:val="left" w:pos="6903"/>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102"/>
          <w:sz w:val="33"/>
          <w:u w:val="single"/>
        </w:rPr>
        <w:t>（</w:t>
      </w:r>
      <w:r>
        <w:rPr>
          <w:i/>
          <w:spacing w:val="0"/>
          <w:sz w:val="33"/>
          <w:u w:val="single"/>
        </w:rPr>
        <w:t xml:space="preserve"> 标的名称 ）</w:t>
      </w:r>
      <w:r>
        <w:rPr>
          <w:spacing w:val="-43"/>
          <w:sz w:val="32"/>
          <w:u w:val="none"/>
        </w:rPr>
        <w:t>，</w:t>
      </w:r>
      <w:r>
        <w:rPr>
          <w:sz w:val="32"/>
          <w:u w:val="none"/>
        </w:rPr>
        <w:t>属</w:t>
      </w:r>
      <w:r>
        <w:rPr>
          <w:spacing w:val="-55"/>
          <w:sz w:val="32"/>
          <w:u w:val="none"/>
        </w:rPr>
        <w:t>于</w:t>
      </w:r>
      <w:r>
        <w:rPr>
          <w:i/>
          <w:spacing w:val="0"/>
          <w:sz w:val="33"/>
          <w:u w:val="none"/>
        </w:rPr>
        <w:t xml:space="preserve">（ </w:t>
      </w:r>
      <w:r>
        <w:rPr>
          <w:i/>
          <w:spacing w:val="0"/>
          <w:sz w:val="33"/>
          <w:u w:val="single"/>
        </w:rPr>
        <w:t>采购文件中明确的所属行业 ）</w:t>
      </w:r>
      <w:r>
        <w:rPr>
          <w:i/>
          <w:sz w:val="33"/>
          <w:u w:val="single"/>
        </w:rPr>
        <w:t xml:space="preserve">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u w:val="single"/>
        </w:rPr>
        <w:t xml:space="preserve"> </w:t>
      </w:r>
      <w:r>
        <w:rPr>
          <w:sz w:val="32"/>
          <w:u w:val="single"/>
        </w:rPr>
        <w:tab/>
      </w:r>
      <w:r>
        <w:rPr>
          <w:sz w:val="32"/>
          <w:u w:val="none"/>
        </w:rPr>
        <w:t>万元</w:t>
      </w:r>
      <w:r>
        <w:rPr>
          <w:spacing w:val="-22"/>
          <w:sz w:val="32"/>
          <w:u w:val="none"/>
        </w:rPr>
        <w:t>，</w:t>
      </w:r>
      <w:r>
        <w:rPr>
          <w:sz w:val="32"/>
          <w:u w:val="none"/>
        </w:rPr>
        <w:t>资产总额为</w:t>
      </w:r>
      <w:r>
        <w:rPr>
          <w:sz w:val="32"/>
          <w:u w:val="single"/>
        </w:rPr>
        <w:tab/>
      </w:r>
      <w:r>
        <w:rPr>
          <w:sz w:val="32"/>
          <w:u w:val="none"/>
        </w:rPr>
        <w:t>万元</w:t>
      </w:r>
      <w:r>
        <w:fldChar w:fldCharType="begin"/>
      </w:r>
      <w:r>
        <w:instrText xml:space="preserve"> HYPERLINK \l "_bookmark0" </w:instrText>
      </w:r>
      <w:r>
        <w:fldChar w:fldCharType="separate"/>
      </w:r>
      <w:r>
        <w:rPr>
          <w:spacing w:val="-12"/>
          <w:position w:val="16"/>
          <w:sz w:val="16"/>
          <w:u w:val="none"/>
        </w:rPr>
        <w:t>1</w:t>
      </w:r>
      <w:r>
        <w:rPr>
          <w:spacing w:val="-12"/>
          <w:position w:val="16"/>
          <w:sz w:val="16"/>
          <w:u w:val="none"/>
        </w:rPr>
        <w:fldChar w:fldCharType="end"/>
      </w:r>
      <w:r>
        <w:rPr>
          <w:spacing w:val="-12"/>
          <w:sz w:val="32"/>
          <w:u w:val="none"/>
        </w:rPr>
        <w:t>，</w:t>
      </w:r>
      <w:r>
        <w:rPr>
          <w:sz w:val="32"/>
          <w:u w:val="none"/>
        </w:rPr>
        <w:t>属</w:t>
      </w:r>
      <w:r>
        <w:rPr>
          <w:spacing w:val="-36"/>
          <w:sz w:val="32"/>
          <w:u w:val="none"/>
        </w:rPr>
        <w:t>于</w:t>
      </w:r>
      <w:r>
        <w:rPr>
          <w:i/>
          <w:spacing w:val="0"/>
          <w:sz w:val="33"/>
          <w:u w:val="single"/>
        </w:rPr>
        <w:t>（中型企业、小</w:t>
      </w:r>
      <w:r>
        <w:rPr>
          <w:i/>
          <w:spacing w:val="0"/>
          <w:w w:val="96"/>
          <w:sz w:val="33"/>
          <w:u w:val="single"/>
        </w:rPr>
        <w:t>型企业、微型企业）</w:t>
      </w:r>
      <w:r>
        <w:rPr>
          <w:spacing w:val="0"/>
          <w:w w:val="99"/>
          <w:sz w:val="32"/>
          <w:u w:val="none"/>
        </w:rPr>
        <w:t>；</w:t>
      </w:r>
    </w:p>
    <w:p>
      <w:pPr>
        <w:pStyle w:val="12"/>
        <w:numPr>
          <w:ilvl w:val="0"/>
          <w:numId w:val="2"/>
        </w:numPr>
        <w:tabs>
          <w:tab w:val="left" w:pos="1165"/>
          <w:tab w:val="left" w:pos="1183"/>
          <w:tab w:val="left" w:pos="4362"/>
          <w:tab w:val="left" w:pos="6577"/>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0"/>
          <w:sz w:val="33"/>
          <w:u w:val="single"/>
        </w:rPr>
        <w:t>（标的名称 ）</w:t>
      </w:r>
      <w:r>
        <w:rPr>
          <w:spacing w:val="-43"/>
          <w:sz w:val="32"/>
          <w:u w:val="none"/>
        </w:rPr>
        <w:t>，</w:t>
      </w:r>
      <w:r>
        <w:rPr>
          <w:sz w:val="32"/>
          <w:u w:val="none"/>
        </w:rPr>
        <w:t>属</w:t>
      </w:r>
      <w:r>
        <w:rPr>
          <w:spacing w:val="-55"/>
          <w:sz w:val="32"/>
          <w:u w:val="none"/>
        </w:rPr>
        <w:t xml:space="preserve">于 </w:t>
      </w:r>
      <w:r>
        <w:rPr>
          <w:i/>
          <w:spacing w:val="-100"/>
          <w:sz w:val="33"/>
          <w:u w:val="none"/>
        </w:rPr>
        <w:t xml:space="preserve"> </w:t>
      </w:r>
      <w:r>
        <w:rPr>
          <w:i/>
          <w:spacing w:val="0"/>
          <w:sz w:val="33"/>
          <w:u w:val="single"/>
        </w:rPr>
        <w:t xml:space="preserve">采购文件中明确的所属行业）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hint="eastAsia" w:ascii="Times New Roman" w:eastAsia="宋体"/>
          <w:w w:val="99"/>
          <w:sz w:val="32"/>
          <w:u w:val="single"/>
          <w:lang w:val="en-US" w:eastAsia="zh-CN"/>
        </w:rPr>
        <w:t xml:space="preserve">  </w:t>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u w:val="single"/>
        </w:rPr>
        <w:t xml:space="preserve"> </w:t>
      </w:r>
      <w:r>
        <w:rPr>
          <w:sz w:val="32"/>
          <w:u w:val="single"/>
        </w:rPr>
        <w:tab/>
      </w:r>
      <w:r>
        <w:rPr>
          <w:sz w:val="32"/>
          <w:u w:val="none"/>
        </w:rPr>
        <w:t>万元</w:t>
      </w:r>
      <w:r>
        <w:rPr>
          <w:spacing w:val="-3"/>
          <w:sz w:val="32"/>
          <w:u w:val="none"/>
        </w:rPr>
        <w:t>，</w:t>
      </w:r>
      <w:r>
        <w:rPr>
          <w:sz w:val="32"/>
          <w:u w:val="none"/>
        </w:rPr>
        <w:t>资产总额为</w:t>
      </w:r>
      <w:r>
        <w:rPr>
          <w:sz w:val="32"/>
          <w:u w:val="single"/>
        </w:rPr>
        <w:t xml:space="preserve"> </w:t>
      </w:r>
      <w:r>
        <w:rPr>
          <w:sz w:val="32"/>
          <w:u w:val="single"/>
        </w:rPr>
        <w:tab/>
      </w:r>
      <w:r>
        <w:rPr>
          <w:sz w:val="32"/>
          <w:u w:val="none"/>
        </w:rPr>
        <w:t>万元</w:t>
      </w:r>
      <w:r>
        <w:rPr>
          <w:spacing w:val="-3"/>
          <w:sz w:val="32"/>
          <w:u w:val="none"/>
        </w:rPr>
        <w:t>，</w:t>
      </w:r>
      <w:r>
        <w:rPr>
          <w:sz w:val="32"/>
          <w:u w:val="none"/>
        </w:rPr>
        <w:t>属</w:t>
      </w:r>
      <w:r>
        <w:rPr>
          <w:spacing w:val="-17"/>
          <w:sz w:val="32"/>
          <w:u w:val="none"/>
        </w:rPr>
        <w:t>于</w:t>
      </w:r>
      <w:r>
        <w:rPr>
          <w:i/>
          <w:spacing w:val="0"/>
          <w:sz w:val="33"/>
          <w:u w:val="single"/>
        </w:rPr>
        <w:t>（中型企业、小型</w:t>
      </w:r>
      <w:r>
        <w:rPr>
          <w:i/>
          <w:spacing w:val="0"/>
          <w:w w:val="96"/>
          <w:sz w:val="33"/>
          <w:u w:val="single"/>
        </w:rPr>
        <w:t>企业、微型企业）</w:t>
      </w:r>
      <w:r>
        <w:rPr>
          <w:spacing w:val="0"/>
          <w:w w:val="99"/>
          <w:sz w:val="32"/>
          <w:u w:val="none"/>
        </w:rPr>
        <w:t>；</w:t>
      </w:r>
    </w:p>
    <w:p>
      <w:pPr>
        <w:pStyle w:val="3"/>
        <w:ind w:left="860"/>
      </w:pPr>
      <w:r>
        <w:t>……</w:t>
      </w:r>
    </w:p>
    <w:p>
      <w:pPr>
        <w:pStyle w:val="3"/>
        <w:spacing w:before="105" w:line="304" w:lineRule="auto"/>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3"/>
        <w:spacing w:line="302" w:lineRule="auto"/>
        <w:ind w:right="372" w:firstLine="645"/>
      </w:pPr>
      <w:r>
        <w:t>本企业对上述声明内容的真实性负责。如有虚假，将依法承担相应责任。</w:t>
      </w:r>
    </w:p>
    <w:p>
      <w:pPr>
        <w:pStyle w:val="3"/>
        <w:spacing w:line="302" w:lineRule="auto"/>
        <w:ind w:right="372"/>
        <w:jc w:val="center"/>
      </w:pPr>
      <w:r>
        <w:rPr>
          <w:rFonts w:hint="eastAsia"/>
          <w:lang w:val="en-US" w:eastAsia="zh-CN"/>
        </w:rPr>
        <w:t xml:space="preserve">                                </w:t>
      </w:r>
      <w:r>
        <w:t>企业名称（盖章）：</w:t>
      </w:r>
    </w:p>
    <w:p>
      <w:pPr>
        <w:pStyle w:val="3"/>
        <w:spacing w:before="35" w:line="316" w:lineRule="auto"/>
        <w:ind w:right="2166"/>
        <w:jc w:val="right"/>
        <w:rPr>
          <w:rFonts w:hint="eastAsia"/>
        </w:rPr>
      </w:pPr>
      <w:r>
        <w:rPr>
          <w:spacing w:val="24"/>
        </w:rPr>
        <w:t>日期：</w:t>
      </w:r>
    </w:p>
    <w:p>
      <w:pPr>
        <w:pStyle w:val="10"/>
        <w:numPr>
          <w:ilvl w:val="0"/>
          <w:numId w:val="0"/>
        </w:numPr>
        <w:spacing w:line="360" w:lineRule="auto"/>
        <w:ind w:left="420" w:leftChars="0"/>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firstLine="723" w:firstLineChars="200"/>
        <w:jc w:val="center"/>
        <w:rPr>
          <w:rFonts w:hint="eastAsia" w:ascii="宋体" w:hAnsi="宋体" w:eastAsia="宋体" w:cs="宋体"/>
          <w:b/>
          <w:bCs/>
          <w:kern w:val="2"/>
          <w:sz w:val="36"/>
          <w:szCs w:val="36"/>
          <w:lang w:val="en-US" w:eastAsia="zh-CN" w:bidi="zh-CN"/>
        </w:rPr>
      </w:pPr>
    </w:p>
    <w:p>
      <w:pPr>
        <w:ind w:firstLine="723" w:firstLineChars="200"/>
        <w:jc w:val="center"/>
        <w:rPr>
          <w:rFonts w:hint="eastAsia" w:ascii="宋体" w:hAnsi="宋体" w:eastAsia="宋体" w:cs="宋体"/>
          <w:b/>
          <w:bCs/>
          <w:kern w:val="2"/>
          <w:sz w:val="36"/>
          <w:szCs w:val="36"/>
          <w:lang w:val="en-US" w:eastAsia="zh-CN" w:bidi="zh-CN"/>
        </w:rPr>
      </w:pPr>
      <w:r>
        <w:rPr>
          <w:rFonts w:hint="eastAsia" w:ascii="宋体" w:hAnsi="宋体" w:eastAsia="宋体" w:cs="宋体"/>
          <w:b/>
          <w:bCs/>
          <w:kern w:val="2"/>
          <w:sz w:val="36"/>
          <w:szCs w:val="36"/>
          <w:lang w:val="en-US" w:eastAsia="zh-CN" w:bidi="zh-CN"/>
        </w:rPr>
        <w:t>报价单</w:t>
      </w:r>
    </w:p>
    <w:p>
      <w:pPr>
        <w:jc w:val="both"/>
        <w:rPr>
          <w:rFonts w:hint="eastAsia" w:ascii="宋体" w:hAnsi="宋体" w:eastAsia="宋体" w:cs="宋体"/>
          <w:b/>
          <w:bCs/>
          <w:kern w:val="2"/>
          <w:sz w:val="36"/>
          <w:szCs w:val="36"/>
          <w:lang w:val="en-US" w:eastAsia="zh-CN" w:bidi="zh-CN"/>
        </w:rPr>
      </w:pPr>
    </w:p>
    <w:p>
      <w:pPr>
        <w:ind w:firstLine="560" w:firstLineChars="200"/>
        <w:jc w:val="left"/>
        <w:rPr>
          <w:rFonts w:hint="default"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项目编号：ZYFY2022042101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项目名称</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拓展训练服务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报价</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人民币：                大写：</w:t>
            </w:r>
          </w:p>
        </w:tc>
      </w:tr>
    </w:tbl>
    <w:p>
      <w:pPr>
        <w:pStyle w:val="3"/>
        <w:rPr>
          <w:rFonts w:hint="eastAsia"/>
          <w:b/>
          <w:bCs/>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1、所报价格包括但不限于管理费、服务费、意外伤害保险、税金等各种与本项目有关的全部费用。</w:t>
      </w:r>
    </w:p>
    <w:p>
      <w:pPr>
        <w:pStyle w:val="3"/>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2、本项目采购形式：1.政府采购</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52"/>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:按政府采购相关要求执行；2.医院自行采购项目</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A3"/>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医院内控制度确定成交公司后在医院官网进行公示，公示日期1个自然日，公示期满无异议通知成交公司签订合同，供应商不得以任何理由拒绝签订合同，否则被列为不诚信供应商名单，3年内不得参加医院各项采购活动，同时承担由此带来的一切后果。</w:t>
      </w:r>
    </w:p>
    <w:p>
      <w:pPr>
        <w:pStyle w:val="3"/>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 xml:space="preserve">3、本人已熟读以上条款并代表报名公司同意以上条款。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left"/>
        <w:rPr>
          <w:b/>
          <w:bCs/>
          <w:sz w:val="28"/>
          <w:szCs w:val="36"/>
        </w:rPr>
      </w:pPr>
      <w:r>
        <w:rPr>
          <w:rFonts w:hint="eastAsia"/>
          <w:b/>
          <w:bCs/>
          <w:sz w:val="28"/>
          <w:szCs w:val="36"/>
        </w:rPr>
        <w:t>附件：此表来院参加采购调研活动当日填写，填写后交与经办人员，不做入响应文件！！此表需加盖单位鲜章，表内1-11项全部符合方能来院参加采购调研活动。</w:t>
      </w:r>
    </w:p>
    <w:tbl>
      <w:tblPr>
        <w:tblStyle w:val="7"/>
        <w:tblW w:w="9725" w:type="dxa"/>
        <w:jc w:val="center"/>
        <w:tblLayout w:type="fixed"/>
        <w:tblCellMar>
          <w:top w:w="0" w:type="dxa"/>
          <w:left w:w="0" w:type="dxa"/>
          <w:bottom w:w="0" w:type="dxa"/>
          <w:right w:w="0" w:type="dxa"/>
        </w:tblCellMar>
      </w:tblPr>
      <w:tblGrid>
        <w:gridCol w:w="9725"/>
      </w:tblGrid>
      <w:tr>
        <w:tblPrEx>
          <w:tblCellMar>
            <w:top w:w="0" w:type="dxa"/>
            <w:left w:w="0" w:type="dxa"/>
            <w:bottom w:w="0" w:type="dxa"/>
            <w:right w:w="0" w:type="dxa"/>
          </w:tblCellMar>
        </w:tblPrEx>
        <w:trPr>
          <w:trHeight w:val="1275" w:hRule="atLeast"/>
          <w:jc w:val="center"/>
        </w:trPr>
        <w:tc>
          <w:tcPr>
            <w:tcW w:w="9725" w:type="dxa"/>
            <w:tcBorders>
              <w:top w:val="nil"/>
              <w:left w:val="nil"/>
              <w:bottom w:val="nil"/>
              <w:right w:val="nil"/>
            </w:tcBorders>
            <w:tcMar>
              <w:top w:w="15" w:type="dxa"/>
              <w:left w:w="15" w:type="dxa"/>
              <w:right w:w="15" w:type="dxa"/>
            </w:tcMar>
            <w:vAlign w:val="center"/>
          </w:tcPr>
          <w:p>
            <w:pPr>
              <w:jc w:val="center"/>
              <w:rPr>
                <w:rFonts w:ascii="宋体" w:cs="宋体"/>
                <w:sz w:val="24"/>
                <w:szCs w:val="24"/>
              </w:rPr>
            </w:pPr>
            <w:r>
              <w:rPr>
                <w:rFonts w:hint="eastAsia" w:ascii="宋体" w:hAnsi="宋体" w:cs="宋体"/>
                <w:b/>
                <w:bCs/>
                <w:sz w:val="24"/>
                <w:szCs w:val="24"/>
                <w:lang w:eastAsia="zh-CN"/>
              </w:rPr>
              <w:t>资阳市雁江区妇幼保健计划生育服务中心</w:t>
            </w:r>
            <w:r>
              <w:rPr>
                <w:rFonts w:hint="eastAsia" w:ascii="宋体" w:hAnsi="宋体" w:cs="宋体"/>
                <w:b/>
                <w:bCs/>
                <w:sz w:val="24"/>
                <w:szCs w:val="24"/>
              </w:rPr>
              <w:t>供应商来院采购调研活动</w:t>
            </w:r>
            <w:r>
              <w:rPr>
                <w:rFonts w:hint="eastAsia"/>
                <w:b/>
                <w:bCs/>
                <w:sz w:val="24"/>
                <w:szCs w:val="24"/>
              </w:rPr>
              <w:t>防疫</w:t>
            </w:r>
            <w:r>
              <w:rPr>
                <w:rFonts w:hint="eastAsia" w:ascii="宋体" w:hAnsi="宋体" w:cs="宋体"/>
                <w:b/>
                <w:bCs/>
                <w:sz w:val="24"/>
                <w:szCs w:val="24"/>
              </w:rPr>
              <w:t>筛查登记表</w:t>
            </w:r>
          </w:p>
          <w:p>
            <w:pPr>
              <w:spacing w:line="360" w:lineRule="auto"/>
              <w:rPr>
                <w:rFonts w:ascii="宋体" w:cs="宋体"/>
                <w:sz w:val="24"/>
              </w:rPr>
            </w:pPr>
            <w:r>
              <w:rPr>
                <w:rFonts w:hint="eastAsia" w:ascii="宋体" w:hAnsi="宋体" w:cs="宋体"/>
                <w:sz w:val="24"/>
              </w:rPr>
              <w:t>姓名及电话：</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性别：</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年龄：</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到访科室：</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身份证号：</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近期居住地：</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来院时间：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预计离院时间：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jc w:val="left"/>
              <w:rPr>
                <w:rFonts w:ascii="宋体" w:cs="宋体"/>
                <w:sz w:val="24"/>
                <w:u w:val="single"/>
              </w:rPr>
            </w:pPr>
            <w:r>
              <w:rPr>
                <w:rFonts w:hint="eastAsia" w:ascii="宋体" w:hAnsi="宋体" w:cs="宋体"/>
                <w:sz w:val="24"/>
              </w:rPr>
              <w:t>来院办理事项：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rPr>
              <w:t xml:space="preserve">   </w:t>
            </w: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2" w:firstLineChars="200"/>
              <w:rPr>
                <w:rFonts w:ascii="宋体" w:cs="宋体"/>
                <w:sz w:val="24"/>
              </w:rPr>
            </w:pPr>
            <w:r>
              <w:rPr>
                <w:rFonts w:hint="eastAsia" w:ascii="宋体" w:hAnsi="宋体" w:cs="宋体"/>
                <w:b/>
                <w:bCs/>
                <w:sz w:val="24"/>
              </w:rPr>
              <w:t>根据中国疾病预防控制中心《新型冠状病毒感染的肺炎公众防护指南》，及疫情防控相关要求请如实填写以下内容：</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周内是否与新型冠状病毒感染者（核酸检测阳性者）有接触史？</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4"/>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周内是否接触过来自境外，或来自国内其他</w:t>
            </w:r>
            <w:r>
              <w:rPr>
                <w:rFonts w:hint="eastAsia" w:ascii="宋体" w:hAnsi="宋体" w:cs="宋体"/>
                <w:color w:val="FF0000"/>
                <w:sz w:val="24"/>
              </w:rPr>
              <w:t>高中风险地区</w:t>
            </w:r>
            <w:r>
              <w:rPr>
                <w:rFonts w:hint="eastAsia" w:ascii="宋体" w:hAnsi="宋体" w:cs="宋体"/>
                <w:sz w:val="24"/>
              </w:rPr>
              <w:t>的发热或有呼吸道症状的患者？</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4"/>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周内家属或周围密切接触人员是否有</w:t>
            </w:r>
            <w:r>
              <w:rPr>
                <w:rFonts w:hint="eastAsia" w:ascii="宋体" w:hAnsi="宋体" w:cs="宋体"/>
                <w:color w:val="FF0000"/>
                <w:sz w:val="24"/>
              </w:rPr>
              <w:t>高中风险地区</w:t>
            </w:r>
            <w:r>
              <w:rPr>
                <w:rFonts w:hint="eastAsia" w:ascii="宋体" w:hAnsi="宋体" w:cs="宋体"/>
                <w:sz w:val="24"/>
              </w:rPr>
              <w:t>旅行史或居住史？是否接触过来自</w:t>
            </w:r>
            <w:r>
              <w:rPr>
                <w:rFonts w:hint="eastAsia" w:ascii="宋体" w:hAnsi="宋体" w:cs="宋体"/>
                <w:color w:val="FF0000"/>
                <w:sz w:val="24"/>
              </w:rPr>
              <w:t>高中风险地区</w:t>
            </w:r>
            <w:r>
              <w:rPr>
                <w:rFonts w:hint="eastAsia" w:ascii="宋体" w:hAnsi="宋体" w:cs="宋体"/>
                <w:sz w:val="24"/>
              </w:rPr>
              <w:t>或者境外的呼吸道症状的患者？</w:t>
            </w:r>
          </w:p>
          <w:p>
            <w:pPr>
              <w:spacing w:line="340" w:lineRule="exact"/>
              <w:ind w:firstLine="240" w:firstLineChars="100"/>
              <w:jc w:val="left"/>
              <w:rPr>
                <w:rFonts w:ascii="宋体" w:cs="宋体"/>
                <w:sz w:val="24"/>
              </w:rPr>
            </w:pPr>
            <w:r>
              <w:rPr>
                <w:rFonts w:ascii="宋体" w:hAnsi="宋体" w:cs="宋体"/>
                <w:sz w:val="24"/>
              </w:rPr>
              <w:t xml:space="preserve">  </w:t>
            </w: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4"/>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请问您近期内有无发热？</w:t>
            </w:r>
          </w:p>
          <w:p>
            <w:pPr>
              <w:spacing w:line="340" w:lineRule="exact"/>
              <w:ind w:firstLine="480" w:firstLineChars="200"/>
              <w:jc w:val="left"/>
              <w:rPr>
                <w:rFonts w:ascii="宋体" w:cs="宋体"/>
                <w:sz w:val="24"/>
              </w:rPr>
            </w:pPr>
            <w:r>
              <w:rPr>
                <w:rFonts w:hint="eastAsia" w:ascii="宋体" w:hAnsi="Wingdings" w:cs="宋体"/>
                <w:sz w:val="24"/>
              </w:rPr>
              <w:sym w:font="Wingdings" w:char="0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4"/>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请问您近期内有无咳嗽、恶心、呕吐、腹泻、乏力？</w:t>
            </w:r>
          </w:p>
          <w:p>
            <w:pPr>
              <w:spacing w:line="340" w:lineRule="exact"/>
              <w:ind w:firstLine="480" w:firstLineChars="200"/>
              <w:jc w:val="left"/>
              <w:rPr>
                <w:rStyle w:val="14"/>
                <w:rFonts w:ascii="仿宋" w:hAnsi="仿宋" w:eastAsia="仿宋"/>
                <w:sz w:val="28"/>
                <w:szCs w:val="28"/>
                <w:u w:val="single"/>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4"/>
                <w:rFonts w:ascii="仿宋" w:hAnsi="仿宋" w:eastAsia="仿宋"/>
                <w:sz w:val="28"/>
                <w:szCs w:val="28"/>
                <w:u w:val="single"/>
              </w:rPr>
              <w:t xml:space="preserve">                              </w:t>
            </w:r>
          </w:p>
          <w:p>
            <w:pPr>
              <w:numPr>
                <w:ilvl w:val="0"/>
                <w:numId w:val="3"/>
              </w:numPr>
              <w:spacing w:line="340" w:lineRule="exact"/>
              <w:jc w:val="left"/>
              <w:rPr>
                <w:rFonts w:ascii="宋体" w:hAnsi="宋体" w:cs="宋体"/>
                <w:sz w:val="24"/>
              </w:rPr>
            </w:pPr>
            <w:r>
              <w:rPr>
                <w:rFonts w:hint="eastAsia" w:ascii="宋体" w:hAnsi="宋体" w:cs="宋体"/>
                <w:sz w:val="24"/>
              </w:rPr>
              <w:t xml:space="preserve">请问是否进行新冠疫苗接种？   </w:t>
            </w:r>
            <w:r>
              <w:rPr>
                <w:rFonts w:hint="eastAsia" w:ascii="宋体" w:hAnsi="宋体" w:cs="宋体"/>
                <w:sz w:val="24"/>
              </w:rPr>
              <w:sym w:font="Wingdings" w:char="F0A8"/>
            </w:r>
            <w:r>
              <w:rPr>
                <w:rFonts w:hint="eastAsia" w:ascii="宋体" w:hAnsi="宋体" w:cs="宋体"/>
                <w:sz w:val="24"/>
              </w:rPr>
              <w:t xml:space="preserve">有   第几针？       </w:t>
            </w:r>
          </w:p>
          <w:p>
            <w:pPr>
              <w:numPr>
                <w:ilvl w:val="0"/>
                <w:numId w:val="3"/>
              </w:numPr>
              <w:spacing w:line="340" w:lineRule="exact"/>
              <w:jc w:val="left"/>
              <w:rPr>
                <w:rFonts w:ascii="宋体" w:hAnsi="宋体" w:cs="宋体"/>
                <w:sz w:val="24"/>
              </w:rPr>
            </w:pPr>
            <w:r>
              <w:rPr>
                <w:rFonts w:hint="eastAsia" w:ascii="宋体" w:hAnsi="宋体" w:cs="宋体"/>
                <w:sz w:val="24"/>
              </w:rPr>
              <w:t xml:space="preserve">健康码颜色？   </w:t>
            </w:r>
            <w:r>
              <w:rPr>
                <w:rFonts w:hint="eastAsia" w:ascii="宋体" w:hAnsi="宋体" w:cs="宋体"/>
                <w:sz w:val="24"/>
              </w:rPr>
              <w:sym w:font="Wingdings" w:char="00A8"/>
            </w:r>
            <w:r>
              <w:rPr>
                <w:rFonts w:hint="eastAsia" w:ascii="宋体" w:hAnsi="宋体" w:cs="宋体"/>
                <w:sz w:val="24"/>
              </w:rPr>
              <w:t xml:space="preserve"> 绿色 </w:t>
            </w:r>
          </w:p>
          <w:p>
            <w:pPr>
              <w:numPr>
                <w:ilvl w:val="0"/>
                <w:numId w:val="3"/>
              </w:numPr>
              <w:spacing w:line="340" w:lineRule="exact"/>
              <w:jc w:val="left"/>
              <w:rPr>
                <w:rFonts w:ascii="宋体" w:hAnsi="宋体" w:cs="宋体"/>
                <w:sz w:val="24"/>
              </w:rPr>
            </w:pPr>
            <w:r>
              <w:rPr>
                <w:rFonts w:hint="eastAsia" w:ascii="宋体" w:hAnsi="宋体" w:cs="宋体"/>
                <w:sz w:val="24"/>
              </w:rPr>
              <w:t>行程码是否为</w:t>
            </w:r>
            <w:r>
              <w:rPr>
                <w:rFonts w:ascii="宋体" w:hAnsi="宋体" w:cs="宋体"/>
                <w:b/>
                <w:bCs/>
                <w:sz w:val="24"/>
              </w:rPr>
              <w:t>√</w:t>
            </w:r>
            <w:r>
              <w:rPr>
                <w:rFonts w:hint="eastAsia" w:ascii="宋体" w:hAnsi="宋体" w:cs="宋体"/>
                <w:b/>
                <w:bCs/>
                <w:sz w:val="24"/>
              </w:rPr>
              <w:t>？</w:t>
            </w:r>
            <w:r>
              <w:rPr>
                <w:rFonts w:hint="eastAsia" w:ascii="宋体" w:hAnsi="宋体" w:cs="宋体"/>
                <w:sz w:val="24"/>
              </w:rPr>
              <w:t xml:space="preserve">：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国家政务服务平台中同行密接人员自查是否安全？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24小时核酸结果  </w:t>
            </w:r>
            <w:r>
              <w:rPr>
                <w:rFonts w:hint="eastAsia" w:ascii="宋体" w:hAnsi="宋体" w:cs="宋体"/>
                <w:sz w:val="24"/>
              </w:rPr>
              <w:sym w:font="Wingdings" w:char="00A8"/>
            </w:r>
            <w:r>
              <w:rPr>
                <w:rFonts w:hint="eastAsia" w:ascii="宋体" w:hAnsi="宋体" w:cs="宋体"/>
                <w:sz w:val="24"/>
              </w:rPr>
              <w:t xml:space="preserve">阴性 </w:t>
            </w:r>
          </w:p>
          <w:p>
            <w:pPr>
              <w:numPr>
                <w:ilvl w:val="0"/>
                <w:numId w:val="3"/>
              </w:numPr>
              <w:spacing w:line="340" w:lineRule="exact"/>
              <w:jc w:val="left"/>
              <w:rPr>
                <w:rFonts w:ascii="宋体" w:hAnsi="宋体" w:cs="宋体"/>
                <w:sz w:val="24"/>
              </w:rPr>
            </w:pPr>
            <w:r>
              <w:rPr>
                <w:rFonts w:hint="eastAsia" w:ascii="宋体" w:hAnsi="宋体" w:cs="宋体"/>
                <w:sz w:val="24"/>
              </w:rPr>
              <w:t xml:space="preserve">佩戴口罩类型   </w:t>
            </w:r>
            <w:r>
              <w:rPr>
                <w:rFonts w:hint="eastAsia" w:ascii="宋体" w:hAnsi="宋体" w:cs="宋体"/>
                <w:sz w:val="24"/>
              </w:rPr>
              <w:sym w:font="Wingdings" w:char="00A8"/>
            </w:r>
            <w:r>
              <w:rPr>
                <w:rFonts w:hint="eastAsia" w:ascii="宋体" w:hAnsi="宋体" w:cs="宋体"/>
                <w:sz w:val="24"/>
              </w:rPr>
              <w:t xml:space="preserve">外科口罩   </w:t>
            </w:r>
            <w:r>
              <w:rPr>
                <w:rFonts w:hint="eastAsia" w:ascii="宋体" w:hAnsi="宋体" w:cs="宋体"/>
                <w:sz w:val="24"/>
              </w:rPr>
              <w:sym w:font="Wingdings" w:char="00A8"/>
            </w:r>
            <w:r>
              <w:rPr>
                <w:rFonts w:hint="eastAsia" w:ascii="宋体" w:hAnsi="宋体" w:cs="宋体"/>
                <w:sz w:val="24"/>
              </w:rPr>
              <w:t>N95口罩（备注：佩戴口罩类型请按这两类选择。）</w:t>
            </w:r>
          </w:p>
          <w:p>
            <w:pPr>
              <w:spacing w:line="360" w:lineRule="auto"/>
              <w:jc w:val="left"/>
              <w:rPr>
                <w:rFonts w:ascii="宋体" w:cs="宋体"/>
                <w:b/>
                <w:bCs/>
                <w:color w:val="000000"/>
                <w:sz w:val="24"/>
              </w:rPr>
            </w:pPr>
            <w:r>
              <w:rPr>
                <w:rFonts w:hint="eastAsia" w:ascii="宋体" w:hAnsi="宋体" w:cs="宋体"/>
                <w:b/>
                <w:bCs/>
                <w:color w:val="000000"/>
                <w:sz w:val="24"/>
              </w:rPr>
              <w:t>温馨提示：</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严禁未经预约备案的医药代表、销售代表进入医院。</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确因物资配送、设备维护、技术支持等业务需要进入科室的，请相关科室做好疫情防控筛查登记。</w:t>
            </w:r>
          </w:p>
          <w:p>
            <w:pPr>
              <w:numPr>
                <w:ilvl w:val="0"/>
                <w:numId w:val="4"/>
              </w:numPr>
              <w:spacing w:line="360" w:lineRule="auto"/>
              <w:jc w:val="left"/>
              <w:rPr>
                <w:rFonts w:ascii="宋体" w:cs="宋体"/>
                <w:color w:val="FF0000"/>
                <w:sz w:val="20"/>
                <w:szCs w:val="20"/>
              </w:rPr>
            </w:pPr>
            <w:r>
              <w:rPr>
                <w:rFonts w:hint="eastAsia" w:ascii="宋体" w:hAnsi="宋体" w:cs="宋体"/>
                <w:color w:val="FF0000"/>
                <w:sz w:val="20"/>
                <w:szCs w:val="20"/>
              </w:rPr>
              <w:t>法律规定公民应如实向医务人员主动报告疫情相关信息，迟报、瞒报、谎报、乱报将依法追究相关责任。</w:t>
            </w:r>
          </w:p>
          <w:p>
            <w:pPr>
              <w:spacing w:line="480" w:lineRule="auto"/>
              <w:rPr>
                <w:rFonts w:ascii="宋体" w:cs="宋体"/>
                <w:b/>
                <w:color w:val="000000"/>
                <w:sz w:val="24"/>
              </w:rPr>
            </w:pPr>
            <w:r>
              <w:rPr>
                <w:rFonts w:hint="eastAsia" w:ascii="宋体" w:hAnsi="宋体" w:cs="宋体"/>
                <w:sz w:val="24"/>
              </w:rPr>
              <w:t>到访人员签字：</w:t>
            </w:r>
            <w:r>
              <w:rPr>
                <w:rFonts w:ascii="宋体" w:hAnsi="宋体" w:cs="宋体"/>
                <w:sz w:val="24"/>
                <w:u w:val="single"/>
              </w:rPr>
              <w:t xml:space="preserve">            </w:t>
            </w:r>
            <w:r>
              <w:rPr>
                <w:rFonts w:hint="eastAsia" w:ascii="宋体" w:hAnsi="宋体" w:cs="宋体"/>
                <w:sz w:val="24"/>
              </w:rPr>
              <w:t xml:space="preserve">      本院筛查人员：</w:t>
            </w:r>
            <w:r>
              <w:rPr>
                <w:rFonts w:hint="eastAsia" w:ascii="宋体" w:hAnsi="宋体" w:cs="宋体"/>
                <w:sz w:val="24"/>
                <w:lang w:val="en-US" w:eastAsia="zh-CN"/>
              </w:rPr>
              <w:t xml:space="preserve">     </w:t>
            </w:r>
            <w:r>
              <w:rPr>
                <w:rFonts w:hint="eastAsia" w:ascii="宋体" w:hAnsi="宋体" w:cs="宋体"/>
                <w:sz w:val="24"/>
              </w:rPr>
              <w:t xml:space="preserve">    来访科室负责人：</w:t>
            </w:r>
            <w:r>
              <w:rPr>
                <w:rFonts w:hint="eastAsia" w:ascii="宋体" w:hAnsi="宋体" w:cs="宋体"/>
                <w:sz w:val="24"/>
                <w:lang w:val="en-US" w:eastAsia="zh-CN"/>
              </w:rPr>
              <w:t xml:space="preserve">       </w:t>
            </w:r>
            <w:r>
              <w:rPr>
                <w:rFonts w:ascii="宋体" w:hAnsi="宋体" w:cs="宋体"/>
                <w:sz w:val="24"/>
              </w:rPr>
              <w:t xml:space="preserve">                        </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8BA0C"/>
    <w:multiLevelType w:val="singleLevel"/>
    <w:tmpl w:val="DE18BA0C"/>
    <w:lvl w:ilvl="0" w:tentative="0">
      <w:start w:val="1"/>
      <w:numFmt w:val="decimal"/>
      <w:lvlText w:val="%1."/>
      <w:lvlJc w:val="left"/>
      <w:pPr>
        <w:ind w:left="425" w:hanging="425"/>
      </w:pPr>
      <w:rPr>
        <w:rFonts w:hint="default" w:cs="Times New Roman"/>
      </w:rPr>
    </w:lvl>
  </w:abstractNum>
  <w:abstractNum w:abstractNumId="1">
    <w:nsid w:val="00000026"/>
    <w:multiLevelType w:val="multilevel"/>
    <w:tmpl w:val="00000026"/>
    <w:lvl w:ilvl="0" w:tentative="0">
      <w:start w:val="1"/>
      <w:numFmt w:val="decimal"/>
      <w:lvlText w:val="1.%1."/>
      <w:lvlJc w:val="left"/>
      <w:pPr>
        <w:tabs>
          <w:tab w:val="left" w:pos="510"/>
        </w:tabs>
        <w:ind w:left="510" w:hanging="510"/>
      </w:pPr>
      <w:rPr>
        <w:rFonts w:hint="eastAsia" w:ascii="宋体" w:hAnsi="宋体" w:eastAsia="宋体"/>
      </w:rPr>
    </w:lvl>
    <w:lvl w:ilvl="1" w:tentative="0">
      <w:start w:val="1"/>
      <w:numFmt w:val="decimal"/>
      <w:lvlText w:val="%2."/>
      <w:lvlJc w:val="left"/>
      <w:pPr>
        <w:tabs>
          <w:tab w:val="left" w:pos="780"/>
        </w:tabs>
        <w:ind w:left="780" w:hanging="360"/>
      </w:pPr>
      <w:rPr>
        <w:rFonts w:hint="eastAsia" w:ascii="宋体" w:hAnsi="宋体" w:eastAsia="宋体"/>
      </w:rPr>
    </w:lvl>
    <w:lvl w:ilvl="2" w:tentative="0">
      <w:start w:val="1"/>
      <w:numFmt w:val="lowerRoman"/>
      <w:lvlText w:val="%3."/>
      <w:lvlJc w:val="right"/>
      <w:pPr>
        <w:tabs>
          <w:tab w:val="left" w:pos="1260"/>
        </w:tabs>
        <w:ind w:left="1260" w:hanging="420"/>
      </w:pPr>
      <w:rPr>
        <w:rFonts w:hint="eastAsia" w:ascii="宋体" w:hAnsi="宋体" w:eastAsia="宋体"/>
      </w:rPr>
    </w:lvl>
    <w:lvl w:ilvl="3" w:tentative="0">
      <w:start w:val="1"/>
      <w:numFmt w:val="decimal"/>
      <w:lvlText w:val="%4."/>
      <w:lvlJc w:val="left"/>
      <w:pPr>
        <w:tabs>
          <w:tab w:val="left" w:pos="1680"/>
        </w:tabs>
        <w:ind w:left="1680" w:hanging="420"/>
      </w:pPr>
      <w:rPr>
        <w:rFonts w:hint="eastAsia" w:ascii="宋体" w:hAnsi="宋体" w:eastAsia="宋体"/>
      </w:rPr>
    </w:lvl>
    <w:lvl w:ilvl="4" w:tentative="0">
      <w:start w:val="1"/>
      <w:numFmt w:val="lowerLetter"/>
      <w:lvlText w:val="%5)"/>
      <w:lvlJc w:val="left"/>
      <w:pPr>
        <w:tabs>
          <w:tab w:val="left" w:pos="2100"/>
        </w:tabs>
        <w:ind w:left="2100" w:hanging="420"/>
      </w:pPr>
      <w:rPr>
        <w:rFonts w:hint="eastAsia" w:ascii="宋体" w:hAnsi="宋体" w:eastAsia="宋体"/>
      </w:rPr>
    </w:lvl>
    <w:lvl w:ilvl="5" w:tentative="0">
      <w:start w:val="1"/>
      <w:numFmt w:val="lowerRoman"/>
      <w:lvlText w:val="%6."/>
      <w:lvlJc w:val="right"/>
      <w:pPr>
        <w:tabs>
          <w:tab w:val="left" w:pos="2520"/>
        </w:tabs>
        <w:ind w:left="2520" w:hanging="420"/>
      </w:pPr>
      <w:rPr>
        <w:rFonts w:hint="eastAsia" w:ascii="宋体" w:hAnsi="宋体" w:eastAsia="宋体"/>
      </w:rPr>
    </w:lvl>
    <w:lvl w:ilvl="6" w:tentative="0">
      <w:start w:val="1"/>
      <w:numFmt w:val="decimal"/>
      <w:lvlText w:val="%7."/>
      <w:lvlJc w:val="left"/>
      <w:pPr>
        <w:tabs>
          <w:tab w:val="left" w:pos="2940"/>
        </w:tabs>
        <w:ind w:left="2940" w:hanging="420"/>
      </w:pPr>
      <w:rPr>
        <w:rFonts w:hint="eastAsia" w:ascii="宋体" w:hAnsi="宋体" w:eastAsia="宋体"/>
      </w:rPr>
    </w:lvl>
    <w:lvl w:ilvl="7" w:tentative="0">
      <w:start w:val="1"/>
      <w:numFmt w:val="lowerLetter"/>
      <w:lvlText w:val="%8)"/>
      <w:lvlJc w:val="left"/>
      <w:pPr>
        <w:tabs>
          <w:tab w:val="left" w:pos="3360"/>
        </w:tabs>
        <w:ind w:left="3360" w:hanging="420"/>
      </w:pPr>
      <w:rPr>
        <w:rFonts w:hint="eastAsia" w:ascii="宋体" w:hAnsi="宋体" w:eastAsia="宋体"/>
      </w:rPr>
    </w:lvl>
    <w:lvl w:ilvl="8" w:tentative="0">
      <w:start w:val="1"/>
      <w:numFmt w:val="lowerRoman"/>
      <w:lvlText w:val="%9."/>
      <w:lvlJc w:val="right"/>
      <w:pPr>
        <w:tabs>
          <w:tab w:val="left" w:pos="3780"/>
        </w:tabs>
        <w:ind w:left="3780" w:hanging="420"/>
      </w:pPr>
      <w:rPr>
        <w:rFonts w:hint="eastAsia" w:ascii="宋体" w:hAnsi="宋体" w:eastAsia="宋体"/>
      </w:rPr>
    </w:lvl>
  </w:abstractNum>
  <w:abstractNum w:abstractNumId="2">
    <w:nsid w:val="0053208E"/>
    <w:multiLevelType w:val="multilevel"/>
    <w:tmpl w:val="0053208E"/>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1E0A9C6B"/>
    <w:multiLevelType w:val="singleLevel"/>
    <w:tmpl w:val="1E0A9C6B"/>
    <w:lvl w:ilvl="0" w:tentative="0">
      <w:start w:val="1"/>
      <w:numFmt w:val="decimal"/>
      <w:suff w:val="nothing"/>
      <w:lvlText w:val="%1、"/>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61370E69"/>
    <w:rsid w:val="2AAD1A6F"/>
    <w:rsid w:val="6137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Times New Roman"/>
    </w:rPr>
  </w:style>
  <w:style w:type="paragraph" w:styleId="4">
    <w:name w:val="Body Text First Indent"/>
    <w:basedOn w:val="3"/>
    <w:unhideWhenUsed/>
    <w:qFormat/>
    <w:uiPriority w:val="99"/>
    <w:pPr>
      <w:ind w:firstLine="420" w:firstLineChars="100"/>
    </w:pPr>
  </w:style>
  <w:style w:type="paragraph" w:styleId="5">
    <w:name w:val="toc 2"/>
    <w:basedOn w:val="1"/>
    <w:next w:val="1"/>
    <w:qFormat/>
    <w:uiPriority w:val="0"/>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_1_0"/>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
    <w:name w:val="_正文段落"/>
    <w:basedOn w:val="1"/>
    <w:qFormat/>
    <w:uiPriority w:val="0"/>
    <w:pPr>
      <w:spacing w:line="360" w:lineRule="auto"/>
    </w:pPr>
    <w:rPr>
      <w:rFonts w:eastAsia="仿宋_GB2312"/>
      <w:sz w:val="28"/>
      <w:szCs w:val="24"/>
    </w:rPr>
  </w:style>
  <w:style w:type="paragraph" w:styleId="12">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13">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3561</Words>
  <Characters>3641</Characters>
  <Lines>0</Lines>
  <Paragraphs>0</Paragraphs>
  <TotalTime>6</TotalTime>
  <ScaleCrop>false</ScaleCrop>
  <LinksUpToDate>false</LinksUpToDate>
  <CharactersWithSpaces>3993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2022-05-09T00:51:00Z</dcterms:created>
  <dc:creator>绵绵</dc:creator>
  <cp:lastModifiedBy>绵绵</cp:lastModifiedBy>
  <dcterms:modified xsi:type="dcterms:W3CDTF">2022-05-23T08:59:18Z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FDD4D94F5D11440E883FDA98DA5703FE</vt:lpwstr>
  </property>
</Properties>
</file>