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zh-CN"/>
        </w:rPr>
      </w:pPr>
      <w:r>
        <w:rPr>
          <w:rFonts w:hint="eastAsia"/>
          <w:b/>
          <w:bCs/>
          <w:sz w:val="32"/>
          <w:szCs w:val="32"/>
          <w:lang w:eastAsia="zh-CN"/>
        </w:rPr>
        <w:t>一体化污水处理设备采购采购</w:t>
      </w:r>
      <w:bookmarkStart w:id="2" w:name="_GoBack"/>
      <w:bookmarkEnd w:id="2"/>
      <w:r>
        <w:rPr>
          <w:rFonts w:hint="eastAsia"/>
          <w:b/>
          <w:bCs/>
          <w:sz w:val="32"/>
          <w:szCs w:val="32"/>
          <w:lang w:eastAsia="zh-CN"/>
        </w:rPr>
        <w:t>文件</w:t>
      </w:r>
    </w:p>
    <w:p>
      <w:pPr>
        <w:jc w:val="left"/>
        <w:rPr>
          <w:rFonts w:hint="eastAsia"/>
          <w:b/>
          <w:bCs/>
          <w:sz w:val="32"/>
          <w:szCs w:val="32"/>
          <w:lang w:eastAsia="zh-CN"/>
        </w:rPr>
      </w:pPr>
    </w:p>
    <w:p>
      <w:pPr>
        <w:numPr>
          <w:ilvl w:val="0"/>
          <w:numId w:val="1"/>
        </w:num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项目概况：</w:t>
      </w:r>
    </w:p>
    <w:p>
      <w:pPr>
        <w:numPr>
          <w:ilvl w:val="0"/>
          <w:numId w:val="0"/>
        </w:num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（一）项目名称：资阳市雁江区妇幼保健计划生育服务中心一体化污水处理设备及安装采购项目</w:t>
      </w:r>
    </w:p>
    <w:p>
      <w:pPr>
        <w:pStyle w:val="5"/>
        <w:numPr>
          <w:ilvl w:val="0"/>
          <w:numId w:val="0"/>
        </w:numPr>
        <w:rPr>
          <w:rFonts w:hint="default"/>
          <w:lang w:val="en-US" w:eastAsia="zh-CN"/>
        </w:rPr>
      </w:pPr>
      <w:r>
        <w:rPr>
          <w:rFonts w:hint="eastAsia"/>
          <w:lang w:val="en-US" w:eastAsia="zh-CN"/>
        </w:rPr>
        <w:t xml:space="preserve">     （二）项目内容</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3872"/>
        <w:gridCol w:w="1487"/>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3"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sz w:val="24"/>
                <w:lang w:val="zh-CN"/>
              </w:rPr>
            </w:pPr>
            <w:r>
              <w:rPr>
                <w:rFonts w:eastAsia="仿宋"/>
                <w:b/>
                <w:sz w:val="24"/>
                <w:lang w:val="zh-CN"/>
              </w:rPr>
              <w:t>序号</w:t>
            </w:r>
          </w:p>
        </w:tc>
        <w:tc>
          <w:tcPr>
            <w:tcW w:w="2271"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sz w:val="24"/>
                <w:lang w:val="zh-CN"/>
              </w:rPr>
            </w:pPr>
            <w:r>
              <w:rPr>
                <w:rFonts w:eastAsia="仿宋"/>
                <w:b/>
                <w:sz w:val="24"/>
                <w:lang w:val="zh-CN"/>
              </w:rPr>
              <w:t>采购内容</w:t>
            </w:r>
          </w:p>
        </w:tc>
        <w:tc>
          <w:tcPr>
            <w:tcW w:w="872"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sz w:val="24"/>
                <w:lang w:val="zh-CN"/>
              </w:rPr>
            </w:pPr>
            <w:r>
              <w:rPr>
                <w:rFonts w:eastAsia="仿宋"/>
                <w:b/>
                <w:sz w:val="24"/>
                <w:lang w:val="zh-CN"/>
              </w:rPr>
              <w:t>数量</w:t>
            </w:r>
          </w:p>
        </w:tc>
        <w:tc>
          <w:tcPr>
            <w:tcW w:w="1023"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val="0"/>
                <w:sz w:val="24"/>
                <w:lang w:val="zh-CN"/>
              </w:rPr>
            </w:pPr>
            <w:r>
              <w:rPr>
                <w:rFonts w:eastAsia="仿宋"/>
                <w:b/>
                <w:sz w:val="24"/>
                <w:lang w:val="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3"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val="0"/>
                <w:sz w:val="24"/>
                <w:lang w:val="zh-CN"/>
              </w:rPr>
            </w:pPr>
            <w:r>
              <w:rPr>
                <w:rFonts w:eastAsia="仿宋"/>
                <w:b w:val="0"/>
                <w:sz w:val="24"/>
                <w:lang w:val="zh-CN"/>
              </w:rPr>
              <w:t>1</w:t>
            </w:r>
          </w:p>
        </w:tc>
        <w:tc>
          <w:tcPr>
            <w:tcW w:w="2271"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val="0"/>
                <w:sz w:val="24"/>
                <w:lang w:val="zh-CN"/>
              </w:rPr>
            </w:pPr>
            <w:r>
              <w:rPr>
                <w:rFonts w:eastAsia="仿宋"/>
                <w:b w:val="0"/>
                <w:sz w:val="24"/>
                <w:lang w:val="zh-CN"/>
              </w:rPr>
              <w:t>一体化医疗污水处理设备及安装</w:t>
            </w:r>
          </w:p>
        </w:tc>
        <w:tc>
          <w:tcPr>
            <w:tcW w:w="872"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val="0"/>
                <w:sz w:val="24"/>
                <w:lang w:val="zh-CN"/>
              </w:rPr>
            </w:pPr>
            <w:r>
              <w:rPr>
                <w:rFonts w:eastAsia="仿宋"/>
                <w:b w:val="0"/>
                <w:sz w:val="24"/>
                <w:lang w:val="zh-CN"/>
              </w:rPr>
              <w:t>1套</w:t>
            </w:r>
          </w:p>
        </w:tc>
        <w:tc>
          <w:tcPr>
            <w:tcW w:w="1023" w:type="pct"/>
            <w:shd w:val="clear" w:color="auto" w:fill="FFFFFF"/>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eastAsia="仿宋"/>
                <w:b w:val="0"/>
                <w:sz w:val="24"/>
                <w:lang w:val="zh-CN"/>
              </w:rPr>
            </w:pPr>
            <w:r>
              <w:rPr>
                <w:rFonts w:eastAsia="仿宋"/>
                <w:b w:val="0"/>
                <w:sz w:val="24"/>
                <w:lang w:val="zh-CN"/>
              </w:rPr>
              <w:t>是</w:t>
            </w:r>
          </w:p>
        </w:tc>
      </w:tr>
    </w:tbl>
    <w:p>
      <w:pPr>
        <w:pStyle w:val="5"/>
        <w:numPr>
          <w:ilvl w:val="0"/>
          <w:numId w:val="0"/>
        </w:numPr>
        <w:rPr>
          <w:rFonts w:hint="default"/>
          <w:lang w:val="en-US" w:eastAsia="zh-CN"/>
        </w:rPr>
      </w:pPr>
    </w:p>
    <w:p>
      <w:p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二、项目编号：ZYFY20220602</w:t>
      </w:r>
    </w:p>
    <w:p>
      <w:p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三、采购方式：院内比选</w:t>
      </w:r>
    </w:p>
    <w:p>
      <w:p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四、最高限价：16万（超过限价为无效报价）</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五、资金来源：自筹资金</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六、采购需求：</w:t>
      </w:r>
    </w:p>
    <w:p>
      <w:pPr>
        <w:pStyle w:val="2"/>
        <w:rPr>
          <w:rFonts w:hint="eastAsia"/>
          <w:color w:val="000000"/>
          <w:sz w:val="24"/>
          <w:szCs w:val="24"/>
          <w:lang w:val="en-US" w:eastAsia="zh-CN"/>
        </w:rPr>
      </w:pPr>
      <w:r>
        <w:rPr>
          <w:rFonts w:hint="eastAsia"/>
          <w:color w:val="000000"/>
          <w:sz w:val="24"/>
          <w:szCs w:val="24"/>
          <w:lang w:val="en-US" w:eastAsia="zh-CN"/>
        </w:rPr>
        <w:t xml:space="preserve"> （一）设备需求清单</w:t>
      </w:r>
    </w:p>
    <w:tbl>
      <w:tblPr>
        <w:tblStyle w:val="8"/>
        <w:tblW w:w="7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718"/>
        <w:gridCol w:w="1650"/>
        <w:gridCol w:w="742"/>
        <w:gridCol w:w="1260"/>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rFonts w:hint="eastAsia"/>
                <w:szCs w:val="21"/>
              </w:rPr>
              <w:t>序号</w:t>
            </w:r>
          </w:p>
        </w:tc>
        <w:tc>
          <w:tcPr>
            <w:tcW w:w="1718" w:type="dxa"/>
            <w:shd w:val="clear" w:color="auto" w:fill="auto"/>
            <w:vAlign w:val="center"/>
          </w:tcPr>
          <w:p>
            <w:pPr>
              <w:jc w:val="center"/>
              <w:rPr>
                <w:szCs w:val="21"/>
              </w:rPr>
            </w:pPr>
            <w:r>
              <w:rPr>
                <w:rFonts w:hint="eastAsia"/>
                <w:szCs w:val="21"/>
              </w:rPr>
              <w:t>名称</w:t>
            </w:r>
          </w:p>
        </w:tc>
        <w:tc>
          <w:tcPr>
            <w:tcW w:w="1650" w:type="dxa"/>
            <w:shd w:val="clear" w:color="auto" w:fill="auto"/>
            <w:vAlign w:val="center"/>
          </w:tcPr>
          <w:p>
            <w:pPr>
              <w:jc w:val="center"/>
              <w:rPr>
                <w:szCs w:val="21"/>
              </w:rPr>
            </w:pPr>
            <w:r>
              <w:rPr>
                <w:rFonts w:hint="eastAsia"/>
                <w:szCs w:val="21"/>
              </w:rPr>
              <w:t>型号规格</w:t>
            </w:r>
          </w:p>
        </w:tc>
        <w:tc>
          <w:tcPr>
            <w:tcW w:w="742" w:type="dxa"/>
            <w:shd w:val="clear" w:color="auto" w:fill="auto"/>
            <w:vAlign w:val="center"/>
          </w:tcPr>
          <w:p>
            <w:pPr>
              <w:jc w:val="center"/>
              <w:rPr>
                <w:rFonts w:hint="eastAsia" w:eastAsiaTheme="minorEastAsia"/>
                <w:szCs w:val="21"/>
                <w:lang w:eastAsia="zh-CN"/>
              </w:rPr>
            </w:pPr>
            <w:r>
              <w:rPr>
                <w:rFonts w:hint="eastAsia"/>
                <w:szCs w:val="21"/>
                <w:lang w:eastAsia="zh-CN"/>
              </w:rPr>
              <w:t>数量</w:t>
            </w:r>
          </w:p>
        </w:tc>
        <w:tc>
          <w:tcPr>
            <w:tcW w:w="1260" w:type="dxa"/>
            <w:shd w:val="clear" w:color="auto" w:fill="auto"/>
            <w:vAlign w:val="center"/>
          </w:tcPr>
          <w:p>
            <w:pPr>
              <w:jc w:val="center"/>
              <w:rPr>
                <w:rFonts w:hint="eastAsia" w:eastAsiaTheme="minorEastAsia"/>
                <w:szCs w:val="21"/>
                <w:lang w:eastAsia="zh-CN"/>
              </w:rPr>
            </w:pPr>
            <w:r>
              <w:rPr>
                <w:rFonts w:hint="eastAsia"/>
                <w:szCs w:val="21"/>
                <w:lang w:eastAsia="zh-CN"/>
              </w:rPr>
              <w:t>单位</w:t>
            </w:r>
          </w:p>
        </w:tc>
        <w:tc>
          <w:tcPr>
            <w:tcW w:w="1942" w:type="dxa"/>
            <w:shd w:val="clear" w:color="auto" w:fill="auto"/>
            <w:vAlign w:val="center"/>
          </w:tcPr>
          <w:p>
            <w:pPr>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szCs w:val="21"/>
              </w:rPr>
              <w:t>1</w:t>
            </w:r>
          </w:p>
        </w:tc>
        <w:tc>
          <w:tcPr>
            <w:tcW w:w="1718" w:type="dxa"/>
            <w:shd w:val="clear" w:color="auto" w:fill="auto"/>
            <w:vAlign w:val="center"/>
          </w:tcPr>
          <w:p>
            <w:pPr>
              <w:jc w:val="center"/>
              <w:rPr>
                <w:szCs w:val="21"/>
              </w:rPr>
            </w:pPr>
            <w:r>
              <w:rPr>
                <w:rFonts w:hint="eastAsia"/>
                <w:szCs w:val="21"/>
              </w:rPr>
              <w:t>污水提升泵</w:t>
            </w:r>
          </w:p>
        </w:tc>
        <w:tc>
          <w:tcPr>
            <w:tcW w:w="1650" w:type="dxa"/>
            <w:shd w:val="clear" w:color="auto" w:fill="auto"/>
            <w:vAlign w:val="center"/>
          </w:tcPr>
          <w:p>
            <w:pPr>
              <w:ind w:right="-153" w:rightChars="-73"/>
              <w:jc w:val="center"/>
              <w:rPr>
                <w:szCs w:val="21"/>
              </w:rPr>
            </w:pPr>
            <w:r>
              <w:rPr>
                <w:szCs w:val="21"/>
              </w:rPr>
              <w:t>7</w:t>
            </w:r>
            <w:r>
              <w:rPr>
                <w:rFonts w:hint="eastAsia"/>
                <w:szCs w:val="21"/>
              </w:rPr>
              <w:t>m3/h；1</w:t>
            </w:r>
            <w:r>
              <w:rPr>
                <w:szCs w:val="21"/>
              </w:rPr>
              <w:t>0</w:t>
            </w:r>
            <w:r>
              <w:rPr>
                <w:rFonts w:hint="eastAsia"/>
                <w:szCs w:val="21"/>
              </w:rPr>
              <w:t>m；</w:t>
            </w:r>
            <w:r>
              <w:rPr>
                <w:szCs w:val="21"/>
              </w:rPr>
              <w:t>0.55</w:t>
            </w:r>
            <w:r>
              <w:rPr>
                <w:rFonts w:hint="eastAsia"/>
                <w:szCs w:val="21"/>
              </w:rPr>
              <w:t>kw</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2</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台</w:t>
            </w:r>
          </w:p>
        </w:tc>
        <w:tc>
          <w:tcPr>
            <w:tcW w:w="1942" w:type="dxa"/>
            <w:shd w:val="clear" w:color="auto" w:fill="auto"/>
            <w:vAlign w:val="center"/>
          </w:tcPr>
          <w:p>
            <w:pPr>
              <w:jc w:val="center"/>
              <w:rPr>
                <w:szCs w:val="21"/>
              </w:rPr>
            </w:pPr>
            <w:r>
              <w:rPr>
                <w:rFonts w:hint="eastAsia"/>
                <w:szCs w:val="21"/>
              </w:rPr>
              <w:t>浮球液位控制</w:t>
            </w:r>
          </w:p>
          <w:p>
            <w:pPr>
              <w:jc w:val="center"/>
              <w:rPr>
                <w:szCs w:val="21"/>
              </w:rPr>
            </w:pPr>
            <w:r>
              <w:rPr>
                <w:rFonts w:hint="eastAsia"/>
                <w:szCs w:val="21"/>
              </w:rPr>
              <w:t>1用1冷备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szCs w:val="21"/>
              </w:rPr>
              <w:t>2</w:t>
            </w:r>
          </w:p>
        </w:tc>
        <w:tc>
          <w:tcPr>
            <w:tcW w:w="1718" w:type="dxa"/>
            <w:shd w:val="clear" w:color="auto" w:fill="auto"/>
            <w:vAlign w:val="center"/>
          </w:tcPr>
          <w:p>
            <w:pPr>
              <w:jc w:val="center"/>
              <w:rPr>
                <w:szCs w:val="21"/>
              </w:rPr>
            </w:pPr>
            <w:r>
              <w:rPr>
                <w:rFonts w:hint="eastAsia"/>
                <w:szCs w:val="21"/>
              </w:rPr>
              <w:t>液位控制器</w:t>
            </w:r>
          </w:p>
        </w:tc>
        <w:tc>
          <w:tcPr>
            <w:tcW w:w="1650" w:type="dxa"/>
            <w:shd w:val="clear" w:color="auto" w:fill="auto"/>
            <w:vAlign w:val="center"/>
          </w:tcPr>
          <w:p>
            <w:pPr>
              <w:jc w:val="center"/>
              <w:rPr>
                <w:szCs w:val="21"/>
              </w:rPr>
            </w:pPr>
            <w:r>
              <w:rPr>
                <w:rFonts w:hint="eastAsia"/>
                <w:szCs w:val="21"/>
              </w:rPr>
              <w:t>浮球液位；0~5m</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szCs w:val="21"/>
              </w:rPr>
              <w:t>1</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套</w:t>
            </w:r>
          </w:p>
        </w:tc>
        <w:tc>
          <w:tcPr>
            <w:tcW w:w="1942" w:type="dxa"/>
            <w:shd w:val="clear" w:color="auto" w:fill="auto"/>
            <w:vAlign w:val="center"/>
          </w:tcPr>
          <w:p>
            <w:pPr>
              <w:jc w:val="center"/>
              <w:rPr>
                <w:szCs w:val="21"/>
              </w:rPr>
            </w:pPr>
            <w:r>
              <w:rPr>
                <w:rFonts w:hint="eastAsia"/>
                <w:szCs w:val="21"/>
              </w:rPr>
              <w:t>高低液位保护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szCs w:val="21"/>
              </w:rPr>
              <w:t>3</w:t>
            </w:r>
          </w:p>
        </w:tc>
        <w:tc>
          <w:tcPr>
            <w:tcW w:w="1718" w:type="dxa"/>
            <w:shd w:val="clear" w:color="auto" w:fill="auto"/>
            <w:vAlign w:val="center"/>
          </w:tcPr>
          <w:p>
            <w:pPr>
              <w:jc w:val="center"/>
              <w:rPr>
                <w:szCs w:val="21"/>
              </w:rPr>
            </w:pPr>
            <w:r>
              <w:rPr>
                <w:rFonts w:hint="eastAsia"/>
                <w:szCs w:val="21"/>
              </w:rPr>
              <w:t>流量计</w:t>
            </w:r>
          </w:p>
        </w:tc>
        <w:tc>
          <w:tcPr>
            <w:tcW w:w="1650" w:type="dxa"/>
            <w:shd w:val="clear" w:color="auto" w:fill="auto"/>
            <w:vAlign w:val="center"/>
          </w:tcPr>
          <w:p>
            <w:pPr>
              <w:jc w:val="center"/>
              <w:rPr>
                <w:szCs w:val="21"/>
              </w:rPr>
            </w:pPr>
            <w:r>
              <w:rPr>
                <w:rFonts w:hint="eastAsia"/>
                <w:szCs w:val="21"/>
              </w:rPr>
              <w:t>转子流量计；0~</w:t>
            </w:r>
            <w:r>
              <w:rPr>
                <w:szCs w:val="21"/>
              </w:rPr>
              <w:t>5</w:t>
            </w:r>
            <w:r>
              <w:rPr>
                <w:rFonts w:hint="eastAsia"/>
                <w:szCs w:val="21"/>
              </w:rPr>
              <w:t>m3/h</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1</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套</w:t>
            </w:r>
          </w:p>
        </w:tc>
        <w:tc>
          <w:tcPr>
            <w:tcW w:w="1942"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szCs w:val="21"/>
              </w:rPr>
              <w:t>4</w:t>
            </w:r>
          </w:p>
        </w:tc>
        <w:tc>
          <w:tcPr>
            <w:tcW w:w="1718" w:type="dxa"/>
            <w:shd w:val="clear" w:color="auto" w:fill="auto"/>
            <w:vAlign w:val="center"/>
          </w:tcPr>
          <w:p>
            <w:pPr>
              <w:jc w:val="center"/>
              <w:rPr>
                <w:szCs w:val="21"/>
              </w:rPr>
            </w:pPr>
            <w:r>
              <w:rPr>
                <w:rFonts w:hint="eastAsia"/>
                <w:szCs w:val="21"/>
              </w:rPr>
              <w:t>静音回转式风机</w:t>
            </w:r>
          </w:p>
        </w:tc>
        <w:tc>
          <w:tcPr>
            <w:tcW w:w="1650" w:type="dxa"/>
            <w:shd w:val="clear" w:color="auto" w:fill="auto"/>
            <w:vAlign w:val="center"/>
          </w:tcPr>
          <w:p>
            <w:pPr>
              <w:jc w:val="center"/>
              <w:rPr>
                <w:szCs w:val="21"/>
              </w:rPr>
            </w:pPr>
            <w:r>
              <w:rPr>
                <w:rFonts w:hint="eastAsia"/>
                <w:szCs w:val="21"/>
              </w:rPr>
              <w:t>HZ-</w:t>
            </w:r>
            <w:r>
              <w:rPr>
                <w:szCs w:val="21"/>
              </w:rPr>
              <w:t>4</w:t>
            </w:r>
            <w:r>
              <w:rPr>
                <w:rFonts w:hint="eastAsia"/>
                <w:szCs w:val="21"/>
              </w:rPr>
              <w:t>01S，</w:t>
            </w:r>
            <w:r>
              <w:rPr>
                <w:szCs w:val="21"/>
              </w:rPr>
              <w:t>1.</w:t>
            </w:r>
            <w:r>
              <w:rPr>
                <w:rFonts w:hint="eastAsia"/>
                <w:szCs w:val="21"/>
              </w:rPr>
              <w:t>5kw</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szCs w:val="21"/>
              </w:rPr>
              <w:t>2</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台</w:t>
            </w:r>
          </w:p>
        </w:tc>
        <w:tc>
          <w:tcPr>
            <w:tcW w:w="1942" w:type="dxa"/>
            <w:shd w:val="clear" w:color="auto" w:fill="auto"/>
            <w:vAlign w:val="center"/>
          </w:tcPr>
          <w:p>
            <w:pPr>
              <w:jc w:val="center"/>
              <w:rPr>
                <w:szCs w:val="21"/>
              </w:rPr>
            </w:pPr>
            <w:r>
              <w:rPr>
                <w:rFonts w:hint="eastAsia"/>
                <w:szCs w:val="21"/>
              </w:rPr>
              <w:t>一备一用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rFonts w:hint="eastAsia"/>
                <w:szCs w:val="21"/>
              </w:rPr>
              <w:t>5</w:t>
            </w:r>
          </w:p>
        </w:tc>
        <w:tc>
          <w:tcPr>
            <w:tcW w:w="1718" w:type="dxa"/>
            <w:shd w:val="clear" w:color="auto" w:fill="auto"/>
            <w:vAlign w:val="center"/>
          </w:tcPr>
          <w:p>
            <w:pPr>
              <w:jc w:val="center"/>
              <w:rPr>
                <w:szCs w:val="21"/>
              </w:rPr>
            </w:pPr>
            <w:r>
              <w:rPr>
                <w:rFonts w:hint="eastAsia"/>
                <w:szCs w:val="21"/>
              </w:rPr>
              <w:t>一体化设备主体（包括好氧区、沉淀区、设备区）</w:t>
            </w:r>
          </w:p>
        </w:tc>
        <w:tc>
          <w:tcPr>
            <w:tcW w:w="1650" w:type="dxa"/>
            <w:shd w:val="clear" w:color="auto" w:fill="auto"/>
            <w:vAlign w:val="center"/>
          </w:tcPr>
          <w:p>
            <w:pPr>
              <w:jc w:val="center"/>
              <w:rPr>
                <w:bCs/>
                <w:szCs w:val="21"/>
              </w:rPr>
            </w:pPr>
            <w:r>
              <w:rPr>
                <w:rFonts w:hint="eastAsia"/>
                <w:bCs/>
                <w:szCs w:val="21"/>
              </w:rPr>
              <w:t>处理能力：20t/d</w:t>
            </w:r>
          </w:p>
          <w:p>
            <w:pPr>
              <w:jc w:val="center"/>
              <w:rPr>
                <w:szCs w:val="21"/>
              </w:rPr>
            </w:pPr>
            <w:r>
              <w:rPr>
                <w:bCs/>
                <w:szCs w:val="21"/>
              </w:rPr>
              <w:t>4500*2000*2200mm</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1</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组</w:t>
            </w:r>
          </w:p>
        </w:tc>
        <w:tc>
          <w:tcPr>
            <w:tcW w:w="1942" w:type="dxa"/>
            <w:shd w:val="clear" w:color="auto" w:fill="auto"/>
            <w:vAlign w:val="center"/>
          </w:tcPr>
          <w:p>
            <w:pPr>
              <w:jc w:val="center"/>
              <w:rPr>
                <w:rFonts w:cs="Arial"/>
                <w:szCs w:val="21"/>
              </w:rPr>
            </w:pPr>
            <w:r>
              <w:rPr>
                <w:rFonts w:hint="eastAsia" w:cs="Arial"/>
                <w:szCs w:val="21"/>
              </w:rPr>
              <w:t>4</w:t>
            </w:r>
            <w:r>
              <w:rPr>
                <w:rFonts w:cs="Arial"/>
                <w:szCs w:val="21"/>
              </w:rPr>
              <w:t>-</w:t>
            </w:r>
            <w:r>
              <w:rPr>
                <w:rFonts w:hint="eastAsia" w:cs="Arial"/>
                <w:szCs w:val="21"/>
              </w:rPr>
              <w:t>6mm</w:t>
            </w:r>
          </w:p>
          <w:p>
            <w:pPr>
              <w:jc w:val="center"/>
              <w:rPr>
                <w:szCs w:val="21"/>
              </w:rPr>
            </w:pPr>
            <w:r>
              <w:rPr>
                <w:rFonts w:hint="eastAsia" w:cs="Arial"/>
                <w:szCs w:val="21"/>
              </w:rPr>
              <w:t>Q235</w:t>
            </w:r>
            <w:r>
              <w:rPr>
                <w:rFonts w:hint="eastAsia"/>
                <w:szCs w:val="21"/>
              </w:rPr>
              <w:t>碳钢防腐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45" w:type="dxa"/>
            <w:shd w:val="clear" w:color="auto" w:fill="auto"/>
            <w:vAlign w:val="center"/>
          </w:tcPr>
          <w:p>
            <w:pPr>
              <w:jc w:val="center"/>
              <w:rPr>
                <w:szCs w:val="21"/>
              </w:rPr>
            </w:pPr>
            <w:r>
              <w:rPr>
                <w:rFonts w:hint="eastAsia"/>
                <w:szCs w:val="21"/>
              </w:rPr>
              <w:t>6</w:t>
            </w:r>
          </w:p>
        </w:tc>
        <w:tc>
          <w:tcPr>
            <w:tcW w:w="1718" w:type="dxa"/>
            <w:shd w:val="clear" w:color="auto" w:fill="auto"/>
            <w:vAlign w:val="center"/>
          </w:tcPr>
          <w:p>
            <w:pPr>
              <w:jc w:val="center"/>
              <w:rPr>
                <w:szCs w:val="21"/>
              </w:rPr>
            </w:pPr>
            <w:r>
              <w:rPr>
                <w:rFonts w:hint="eastAsia"/>
                <w:szCs w:val="21"/>
              </w:rPr>
              <w:t>生化池生物填料</w:t>
            </w:r>
          </w:p>
        </w:tc>
        <w:tc>
          <w:tcPr>
            <w:tcW w:w="1650" w:type="dxa"/>
            <w:shd w:val="clear" w:color="auto" w:fill="auto"/>
            <w:vAlign w:val="center"/>
          </w:tcPr>
          <w:p>
            <w:pPr>
              <w:jc w:val="center"/>
              <w:rPr>
                <w:szCs w:val="21"/>
              </w:rPr>
            </w:pPr>
            <w:r>
              <w:rPr>
                <w:rFonts w:hint="eastAsia"/>
                <w:szCs w:val="21"/>
              </w:rPr>
              <w:t>75</w:t>
            </w:r>
            <w:r>
              <w:rPr>
                <w:szCs w:val="21"/>
              </w:rPr>
              <w:t>%</w:t>
            </w:r>
            <w:r>
              <w:rPr>
                <w:rFonts w:hint="eastAsia"/>
                <w:szCs w:val="21"/>
              </w:rPr>
              <w:t>安装密度</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1</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套</w:t>
            </w:r>
          </w:p>
        </w:tc>
        <w:tc>
          <w:tcPr>
            <w:tcW w:w="1942" w:type="dxa"/>
            <w:shd w:val="clear" w:color="auto" w:fill="auto"/>
            <w:vAlign w:val="center"/>
          </w:tcPr>
          <w:p>
            <w:pPr>
              <w:jc w:val="center"/>
              <w:rPr>
                <w:szCs w:val="21"/>
              </w:rPr>
            </w:pPr>
            <w:r>
              <w:rPr>
                <w:rFonts w:hint="eastAsia"/>
                <w:szCs w:val="21"/>
              </w:rPr>
              <w:t>醛化纤维或涤纶丝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45" w:type="dxa"/>
            <w:shd w:val="clear" w:color="auto" w:fill="auto"/>
            <w:vAlign w:val="center"/>
          </w:tcPr>
          <w:p>
            <w:pPr>
              <w:jc w:val="center"/>
              <w:rPr>
                <w:szCs w:val="21"/>
              </w:rPr>
            </w:pPr>
            <w:r>
              <w:rPr>
                <w:rFonts w:hint="eastAsia"/>
                <w:szCs w:val="21"/>
              </w:rPr>
              <w:t>7</w:t>
            </w:r>
          </w:p>
        </w:tc>
        <w:tc>
          <w:tcPr>
            <w:tcW w:w="1718" w:type="dxa"/>
            <w:shd w:val="clear" w:color="auto" w:fill="auto"/>
            <w:vAlign w:val="center"/>
          </w:tcPr>
          <w:p>
            <w:pPr>
              <w:jc w:val="center"/>
              <w:rPr>
                <w:szCs w:val="21"/>
              </w:rPr>
            </w:pPr>
            <w:r>
              <w:rPr>
                <w:rFonts w:hint="eastAsia"/>
                <w:szCs w:val="21"/>
              </w:rPr>
              <w:t>生化池挂料系统</w:t>
            </w:r>
          </w:p>
        </w:tc>
        <w:tc>
          <w:tcPr>
            <w:tcW w:w="1650" w:type="dxa"/>
            <w:shd w:val="clear" w:color="auto" w:fill="auto"/>
            <w:vAlign w:val="center"/>
          </w:tcPr>
          <w:p>
            <w:pPr>
              <w:jc w:val="center"/>
              <w:rPr>
                <w:szCs w:val="21"/>
              </w:rPr>
            </w:pPr>
            <w:r>
              <w:rPr>
                <w:rFonts w:hint="eastAsia"/>
                <w:szCs w:val="21"/>
              </w:rPr>
              <w:t>型钢组合件</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1</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套</w:t>
            </w:r>
          </w:p>
        </w:tc>
        <w:tc>
          <w:tcPr>
            <w:tcW w:w="1942" w:type="dxa"/>
            <w:shd w:val="clear" w:color="auto" w:fill="auto"/>
            <w:vAlign w:val="center"/>
          </w:tcPr>
          <w:p>
            <w:pPr>
              <w:jc w:val="center"/>
              <w:rPr>
                <w:szCs w:val="21"/>
              </w:rPr>
            </w:pPr>
            <w:r>
              <w:rPr>
                <w:rFonts w:hint="eastAsia" w:cs="Arial"/>
                <w:color w:val="000000"/>
                <w:szCs w:val="21"/>
              </w:rPr>
              <w:t>14#圆筋、40#角铁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rFonts w:hint="eastAsia"/>
                <w:szCs w:val="21"/>
              </w:rPr>
              <w:t>8</w:t>
            </w:r>
          </w:p>
        </w:tc>
        <w:tc>
          <w:tcPr>
            <w:tcW w:w="1718" w:type="dxa"/>
            <w:shd w:val="clear" w:color="auto" w:fill="auto"/>
            <w:vAlign w:val="center"/>
          </w:tcPr>
          <w:p>
            <w:pPr>
              <w:jc w:val="center"/>
              <w:rPr>
                <w:bCs/>
                <w:szCs w:val="21"/>
              </w:rPr>
            </w:pPr>
            <w:r>
              <w:rPr>
                <w:rFonts w:hint="eastAsia"/>
                <w:bCs/>
                <w:szCs w:val="21"/>
              </w:rPr>
              <w:t>曝气装置</w:t>
            </w:r>
          </w:p>
        </w:tc>
        <w:tc>
          <w:tcPr>
            <w:tcW w:w="1650" w:type="dxa"/>
            <w:shd w:val="clear" w:color="auto" w:fill="auto"/>
            <w:vAlign w:val="center"/>
          </w:tcPr>
          <w:p>
            <w:pPr>
              <w:jc w:val="center"/>
              <w:rPr>
                <w:bCs/>
                <w:szCs w:val="21"/>
              </w:rPr>
            </w:pPr>
            <w:r>
              <w:rPr>
                <w:rFonts w:hint="eastAsia" w:cs="Arial"/>
                <w:szCs w:val="21"/>
              </w:rPr>
              <w:t>Φ215旋混曝气头</w:t>
            </w:r>
          </w:p>
        </w:tc>
        <w:tc>
          <w:tcPr>
            <w:tcW w:w="742" w:type="dxa"/>
            <w:shd w:val="clear" w:color="auto" w:fill="auto"/>
            <w:vAlign w:val="center"/>
          </w:tcPr>
          <w:p>
            <w:pPr>
              <w:jc w:val="center"/>
              <w:rPr>
                <w:rFonts w:asciiTheme="minorHAnsi" w:hAnsiTheme="minorHAnsi" w:eastAsiaTheme="minorEastAsia" w:cstheme="minorBidi"/>
                <w:bCs/>
                <w:kern w:val="2"/>
                <w:sz w:val="21"/>
                <w:szCs w:val="21"/>
                <w:lang w:val="en-US" w:eastAsia="zh-CN" w:bidi="ar-SA"/>
              </w:rPr>
            </w:pPr>
            <w:r>
              <w:rPr>
                <w:bCs/>
                <w:szCs w:val="21"/>
              </w:rPr>
              <w:t>20</w:t>
            </w:r>
          </w:p>
        </w:tc>
        <w:tc>
          <w:tcPr>
            <w:tcW w:w="1260" w:type="dxa"/>
            <w:shd w:val="clear" w:color="auto" w:fill="auto"/>
            <w:vAlign w:val="center"/>
          </w:tcPr>
          <w:p>
            <w:pPr>
              <w:jc w:val="center"/>
              <w:rPr>
                <w:rFonts w:hint="eastAsia" w:asciiTheme="minorHAnsi" w:hAnsiTheme="minorHAnsi" w:eastAsiaTheme="minorEastAsia" w:cstheme="minorBidi"/>
                <w:bCs/>
                <w:kern w:val="2"/>
                <w:sz w:val="21"/>
                <w:szCs w:val="21"/>
                <w:lang w:val="en-US" w:eastAsia="zh-CN" w:bidi="ar-SA"/>
              </w:rPr>
            </w:pPr>
            <w:r>
              <w:rPr>
                <w:rFonts w:hint="eastAsia"/>
                <w:bCs/>
                <w:szCs w:val="21"/>
              </w:rPr>
              <w:t>套</w:t>
            </w:r>
          </w:p>
        </w:tc>
        <w:tc>
          <w:tcPr>
            <w:tcW w:w="1942" w:type="dxa"/>
            <w:shd w:val="clear" w:color="auto" w:fill="auto"/>
            <w:vAlign w:val="center"/>
          </w:tcPr>
          <w:p>
            <w:pPr>
              <w:jc w:val="center"/>
              <w:rPr>
                <w:szCs w:val="21"/>
              </w:rPr>
            </w:pPr>
            <w:r>
              <w:rPr>
                <w:rFonts w:hint="eastAsia"/>
                <w:szCs w:val="21"/>
              </w:rPr>
              <w:t>PP+ABS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szCs w:val="21"/>
              </w:rPr>
              <w:t>9</w:t>
            </w:r>
          </w:p>
        </w:tc>
        <w:tc>
          <w:tcPr>
            <w:tcW w:w="1718" w:type="dxa"/>
            <w:shd w:val="clear" w:color="auto" w:fill="auto"/>
            <w:vAlign w:val="center"/>
          </w:tcPr>
          <w:p>
            <w:pPr>
              <w:jc w:val="center"/>
              <w:rPr>
                <w:szCs w:val="21"/>
              </w:rPr>
            </w:pPr>
            <w:r>
              <w:rPr>
                <w:rFonts w:hint="eastAsia"/>
                <w:szCs w:val="21"/>
              </w:rPr>
              <w:t>曝气管道支架</w:t>
            </w:r>
          </w:p>
        </w:tc>
        <w:tc>
          <w:tcPr>
            <w:tcW w:w="1650" w:type="dxa"/>
            <w:shd w:val="clear" w:color="auto" w:fill="auto"/>
            <w:vAlign w:val="center"/>
          </w:tcPr>
          <w:p>
            <w:pPr>
              <w:jc w:val="center"/>
              <w:rPr>
                <w:szCs w:val="21"/>
              </w:rPr>
            </w:pPr>
            <w:r>
              <w:rPr>
                <w:rFonts w:hint="eastAsia"/>
                <w:szCs w:val="21"/>
              </w:rPr>
              <w:t>DN50 ABS、尼龙</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1</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套</w:t>
            </w:r>
          </w:p>
        </w:tc>
        <w:tc>
          <w:tcPr>
            <w:tcW w:w="1942" w:type="dxa"/>
            <w:shd w:val="clear" w:color="auto" w:fill="auto"/>
            <w:vAlign w:val="center"/>
          </w:tcPr>
          <w:p>
            <w:pPr>
              <w:jc w:val="center"/>
              <w:rPr>
                <w:szCs w:val="21"/>
              </w:rPr>
            </w:pPr>
            <w:r>
              <w:rPr>
                <w:rFonts w:hint="eastAsia"/>
                <w:szCs w:val="21"/>
              </w:rPr>
              <w:t>U-PVC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rFonts w:hint="eastAsia"/>
                <w:szCs w:val="21"/>
              </w:rPr>
              <w:t>1</w:t>
            </w:r>
            <w:r>
              <w:rPr>
                <w:szCs w:val="21"/>
              </w:rPr>
              <w:t>0</w:t>
            </w:r>
          </w:p>
        </w:tc>
        <w:tc>
          <w:tcPr>
            <w:tcW w:w="1718" w:type="dxa"/>
            <w:shd w:val="clear" w:color="auto" w:fill="auto"/>
            <w:vAlign w:val="center"/>
          </w:tcPr>
          <w:p>
            <w:pPr>
              <w:jc w:val="center"/>
              <w:rPr>
                <w:szCs w:val="21"/>
              </w:rPr>
            </w:pPr>
            <w:r>
              <w:rPr>
                <w:rFonts w:hint="eastAsia"/>
                <w:szCs w:val="21"/>
              </w:rPr>
              <w:t>污泥回流泵</w:t>
            </w:r>
          </w:p>
        </w:tc>
        <w:tc>
          <w:tcPr>
            <w:tcW w:w="1650" w:type="dxa"/>
            <w:shd w:val="clear" w:color="auto" w:fill="auto"/>
            <w:vAlign w:val="center"/>
          </w:tcPr>
          <w:p>
            <w:pPr>
              <w:ind w:right="-153" w:rightChars="-73"/>
              <w:jc w:val="center"/>
              <w:rPr>
                <w:szCs w:val="21"/>
              </w:rPr>
            </w:pPr>
            <w:r>
              <w:rPr>
                <w:szCs w:val="21"/>
              </w:rPr>
              <w:t>7</w:t>
            </w:r>
            <w:r>
              <w:rPr>
                <w:rFonts w:hint="eastAsia"/>
                <w:szCs w:val="21"/>
              </w:rPr>
              <w:t>m3/h；1</w:t>
            </w:r>
            <w:r>
              <w:rPr>
                <w:szCs w:val="21"/>
              </w:rPr>
              <w:t>0</w:t>
            </w:r>
            <w:r>
              <w:rPr>
                <w:rFonts w:hint="eastAsia"/>
                <w:szCs w:val="21"/>
              </w:rPr>
              <w:t>m；</w:t>
            </w:r>
            <w:r>
              <w:rPr>
                <w:szCs w:val="21"/>
              </w:rPr>
              <w:t>0.55</w:t>
            </w:r>
            <w:r>
              <w:rPr>
                <w:rFonts w:hint="eastAsia"/>
                <w:szCs w:val="21"/>
              </w:rPr>
              <w:t>kw</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szCs w:val="21"/>
              </w:rPr>
              <w:t>1</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台</w:t>
            </w:r>
          </w:p>
        </w:tc>
        <w:tc>
          <w:tcPr>
            <w:tcW w:w="1942"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rFonts w:hint="eastAsia"/>
                <w:szCs w:val="21"/>
              </w:rPr>
              <w:t>11</w:t>
            </w:r>
          </w:p>
        </w:tc>
        <w:tc>
          <w:tcPr>
            <w:tcW w:w="1718" w:type="dxa"/>
            <w:shd w:val="clear" w:color="auto" w:fill="auto"/>
            <w:vAlign w:val="center"/>
          </w:tcPr>
          <w:p>
            <w:pPr>
              <w:jc w:val="center"/>
              <w:rPr>
                <w:szCs w:val="21"/>
              </w:rPr>
            </w:pPr>
            <w:r>
              <w:rPr>
                <w:rFonts w:hint="eastAsia"/>
                <w:szCs w:val="21"/>
              </w:rPr>
              <w:t>电气控制系统</w:t>
            </w:r>
          </w:p>
        </w:tc>
        <w:tc>
          <w:tcPr>
            <w:tcW w:w="1650" w:type="dxa"/>
            <w:shd w:val="clear" w:color="auto" w:fill="auto"/>
            <w:vAlign w:val="center"/>
          </w:tcPr>
          <w:p>
            <w:pPr>
              <w:jc w:val="center"/>
              <w:rPr>
                <w:szCs w:val="21"/>
              </w:rPr>
            </w:pPr>
            <w:r>
              <w:rPr>
                <w:rFonts w:hint="eastAsia"/>
                <w:szCs w:val="21"/>
              </w:rPr>
              <w:t>全规格自动/手动电控箱</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1</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套</w:t>
            </w:r>
          </w:p>
        </w:tc>
        <w:tc>
          <w:tcPr>
            <w:tcW w:w="1942"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rFonts w:hint="eastAsia"/>
                <w:szCs w:val="21"/>
              </w:rPr>
              <w:t>12</w:t>
            </w:r>
          </w:p>
        </w:tc>
        <w:tc>
          <w:tcPr>
            <w:tcW w:w="1718" w:type="dxa"/>
            <w:shd w:val="clear" w:color="auto" w:fill="auto"/>
            <w:vAlign w:val="center"/>
          </w:tcPr>
          <w:p>
            <w:pPr>
              <w:jc w:val="center"/>
              <w:rPr>
                <w:szCs w:val="21"/>
              </w:rPr>
            </w:pPr>
            <w:r>
              <w:rPr>
                <w:rFonts w:hint="eastAsia"/>
                <w:szCs w:val="21"/>
              </w:rPr>
              <w:t>设备内管道阀门</w:t>
            </w:r>
          </w:p>
        </w:tc>
        <w:tc>
          <w:tcPr>
            <w:tcW w:w="1650" w:type="dxa"/>
            <w:shd w:val="clear" w:color="auto" w:fill="auto"/>
            <w:vAlign w:val="center"/>
          </w:tcPr>
          <w:p>
            <w:pPr>
              <w:jc w:val="center"/>
              <w:rPr>
                <w:szCs w:val="21"/>
              </w:rPr>
            </w:pPr>
            <w:r>
              <w:rPr>
                <w:rFonts w:hint="eastAsia"/>
                <w:szCs w:val="21"/>
              </w:rPr>
              <w:t>标配</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1</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套</w:t>
            </w:r>
          </w:p>
        </w:tc>
        <w:tc>
          <w:tcPr>
            <w:tcW w:w="1942"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rFonts w:hint="eastAsia"/>
                <w:szCs w:val="21"/>
              </w:rPr>
              <w:t>13</w:t>
            </w:r>
          </w:p>
        </w:tc>
        <w:tc>
          <w:tcPr>
            <w:tcW w:w="1718" w:type="dxa"/>
            <w:shd w:val="clear" w:color="auto" w:fill="auto"/>
            <w:vAlign w:val="center"/>
          </w:tcPr>
          <w:p>
            <w:pPr>
              <w:jc w:val="center"/>
              <w:rPr>
                <w:szCs w:val="21"/>
              </w:rPr>
            </w:pPr>
            <w:r>
              <w:rPr>
                <w:rFonts w:hint="eastAsia"/>
                <w:szCs w:val="21"/>
              </w:rPr>
              <w:t>防腐措施</w:t>
            </w:r>
          </w:p>
        </w:tc>
        <w:tc>
          <w:tcPr>
            <w:tcW w:w="1650" w:type="dxa"/>
            <w:shd w:val="clear" w:color="auto" w:fill="auto"/>
            <w:vAlign w:val="center"/>
          </w:tcPr>
          <w:p>
            <w:pPr>
              <w:jc w:val="center"/>
              <w:rPr>
                <w:szCs w:val="21"/>
              </w:rPr>
            </w:pPr>
            <w:r>
              <w:rPr>
                <w:rFonts w:hint="eastAsia"/>
                <w:szCs w:val="21"/>
              </w:rPr>
              <w:t>沥青防腐</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1</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套</w:t>
            </w:r>
          </w:p>
        </w:tc>
        <w:tc>
          <w:tcPr>
            <w:tcW w:w="1942" w:type="dxa"/>
            <w:shd w:val="clear" w:color="auto" w:fill="auto"/>
            <w:vAlign w:val="center"/>
          </w:tcPr>
          <w:p>
            <w:pPr>
              <w:jc w:val="center"/>
              <w:rPr>
                <w:szCs w:val="21"/>
              </w:rPr>
            </w:pPr>
            <w:r>
              <w:rPr>
                <w:rFonts w:hint="eastAsia"/>
                <w:szCs w:val="21"/>
              </w:rPr>
              <w:t>环氧沥青防腐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rFonts w:hint="eastAsia"/>
                <w:szCs w:val="21"/>
              </w:rPr>
              <w:t>14</w:t>
            </w:r>
          </w:p>
        </w:tc>
        <w:tc>
          <w:tcPr>
            <w:tcW w:w="1718" w:type="dxa"/>
            <w:shd w:val="clear" w:color="auto" w:fill="auto"/>
            <w:vAlign w:val="center"/>
          </w:tcPr>
          <w:p>
            <w:pPr>
              <w:jc w:val="center"/>
              <w:rPr>
                <w:szCs w:val="21"/>
              </w:rPr>
            </w:pPr>
            <w:r>
              <w:rPr>
                <w:rFonts w:hint="eastAsia"/>
                <w:szCs w:val="21"/>
              </w:rPr>
              <w:t>远程监控系统</w:t>
            </w:r>
          </w:p>
        </w:tc>
        <w:tc>
          <w:tcPr>
            <w:tcW w:w="1650" w:type="dxa"/>
            <w:shd w:val="clear" w:color="auto" w:fill="auto"/>
            <w:vAlign w:val="center"/>
          </w:tcPr>
          <w:p>
            <w:pPr>
              <w:jc w:val="center"/>
              <w:rPr>
                <w:szCs w:val="21"/>
              </w:rPr>
            </w:pPr>
            <w:r>
              <w:rPr>
                <w:szCs w:val="21"/>
              </w:rPr>
              <w:t>80w</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1</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套</w:t>
            </w:r>
          </w:p>
        </w:tc>
        <w:tc>
          <w:tcPr>
            <w:tcW w:w="1942" w:type="dxa"/>
            <w:shd w:val="clear" w:color="auto" w:fill="auto"/>
            <w:vAlign w:val="center"/>
          </w:tcPr>
          <w:p>
            <w:pPr>
              <w:jc w:val="center"/>
              <w:rPr>
                <w:szCs w:val="21"/>
              </w:rPr>
            </w:pPr>
            <w:r>
              <w:rPr>
                <w:rFonts w:hint="eastAsia"/>
                <w:szCs w:val="21"/>
              </w:rPr>
              <w:t>余氯、</w:t>
            </w:r>
            <w:r>
              <w:rPr>
                <w:szCs w:val="21"/>
              </w:rPr>
              <w:t>PH</w:t>
            </w:r>
            <w:r>
              <w:rPr>
                <w:rFonts w:hint="eastAsia"/>
                <w:szCs w:val="21"/>
              </w:rPr>
              <w:t>、氨氮、远程监控、24小时在线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szCs w:val="21"/>
              </w:rPr>
            </w:pPr>
            <w:r>
              <w:rPr>
                <w:rFonts w:hint="eastAsia"/>
                <w:szCs w:val="21"/>
              </w:rPr>
              <w:t>15</w:t>
            </w:r>
          </w:p>
        </w:tc>
        <w:tc>
          <w:tcPr>
            <w:tcW w:w="1718" w:type="dxa"/>
            <w:shd w:val="clear" w:color="auto" w:fill="auto"/>
            <w:vAlign w:val="center"/>
          </w:tcPr>
          <w:p>
            <w:pPr>
              <w:jc w:val="center"/>
              <w:rPr>
                <w:szCs w:val="21"/>
              </w:rPr>
            </w:pPr>
            <w:r>
              <w:rPr>
                <w:rFonts w:hint="eastAsia"/>
                <w:szCs w:val="21"/>
              </w:rPr>
              <w:t>二氧化氯发生器</w:t>
            </w:r>
          </w:p>
        </w:tc>
        <w:tc>
          <w:tcPr>
            <w:tcW w:w="1650" w:type="dxa"/>
            <w:shd w:val="clear" w:color="auto" w:fill="auto"/>
            <w:vAlign w:val="center"/>
          </w:tcPr>
          <w:p>
            <w:pPr>
              <w:jc w:val="center"/>
              <w:rPr>
                <w:szCs w:val="21"/>
              </w:rPr>
            </w:pPr>
            <w:r>
              <w:rPr>
                <w:rFonts w:hint="eastAsia"/>
                <w:szCs w:val="21"/>
              </w:rPr>
              <w:t>2</w:t>
            </w:r>
            <w:r>
              <w:rPr>
                <w:szCs w:val="21"/>
              </w:rPr>
              <w:t>4w</w:t>
            </w:r>
          </w:p>
        </w:tc>
        <w:tc>
          <w:tcPr>
            <w:tcW w:w="742" w:type="dxa"/>
            <w:shd w:val="clear" w:color="auto" w:fill="auto"/>
            <w:vAlign w:val="center"/>
          </w:tcPr>
          <w:p>
            <w:pPr>
              <w:jc w:val="center"/>
              <w:rPr>
                <w:rFonts w:asciiTheme="minorHAnsi" w:hAnsiTheme="minorHAnsi" w:eastAsiaTheme="minorEastAsia" w:cstheme="minorBidi"/>
                <w:kern w:val="2"/>
                <w:sz w:val="21"/>
                <w:szCs w:val="21"/>
                <w:lang w:val="en-US" w:eastAsia="zh-CN" w:bidi="ar-SA"/>
              </w:rPr>
            </w:pPr>
            <w:r>
              <w:rPr>
                <w:rFonts w:hint="eastAsia"/>
                <w:szCs w:val="21"/>
              </w:rPr>
              <w:t>1</w:t>
            </w: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Cs w:val="21"/>
              </w:rPr>
              <w:t>套</w:t>
            </w:r>
          </w:p>
        </w:tc>
        <w:tc>
          <w:tcPr>
            <w:tcW w:w="1942" w:type="dxa"/>
            <w:shd w:val="clear" w:color="auto" w:fill="auto"/>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5" w:type="dxa"/>
            <w:shd w:val="clear" w:color="auto" w:fill="auto"/>
            <w:vAlign w:val="center"/>
          </w:tcPr>
          <w:p>
            <w:pPr>
              <w:jc w:val="center"/>
              <w:rPr>
                <w:rFonts w:hint="default" w:eastAsiaTheme="minorEastAsia"/>
                <w:szCs w:val="21"/>
                <w:lang w:val="en-US" w:eastAsia="zh-CN"/>
              </w:rPr>
            </w:pPr>
            <w:r>
              <w:rPr>
                <w:rFonts w:hint="eastAsia"/>
                <w:szCs w:val="21"/>
                <w:lang w:val="en-US" w:eastAsia="zh-CN"/>
              </w:rPr>
              <w:t>16</w:t>
            </w:r>
          </w:p>
        </w:tc>
        <w:tc>
          <w:tcPr>
            <w:tcW w:w="1718" w:type="dxa"/>
            <w:shd w:val="clear" w:color="auto" w:fill="auto"/>
            <w:vAlign w:val="center"/>
          </w:tcPr>
          <w:p>
            <w:pPr>
              <w:jc w:val="center"/>
              <w:rPr>
                <w:rFonts w:hint="eastAsia" w:eastAsiaTheme="minorEastAsia"/>
                <w:szCs w:val="21"/>
                <w:lang w:eastAsia="zh-CN"/>
              </w:rPr>
            </w:pPr>
            <w:r>
              <w:rPr>
                <w:rFonts w:hint="eastAsia"/>
                <w:szCs w:val="21"/>
                <w:lang w:eastAsia="zh-CN"/>
              </w:rPr>
              <w:t>合计</w:t>
            </w:r>
          </w:p>
        </w:tc>
        <w:tc>
          <w:tcPr>
            <w:tcW w:w="1650" w:type="dxa"/>
            <w:shd w:val="clear" w:color="auto" w:fill="auto"/>
            <w:vAlign w:val="center"/>
          </w:tcPr>
          <w:p>
            <w:pPr>
              <w:jc w:val="center"/>
              <w:rPr>
                <w:rFonts w:hint="eastAsia"/>
                <w:szCs w:val="21"/>
              </w:rPr>
            </w:pPr>
          </w:p>
        </w:tc>
        <w:tc>
          <w:tcPr>
            <w:tcW w:w="742"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p>
        </w:tc>
        <w:tc>
          <w:tcPr>
            <w:tcW w:w="1260" w:type="dxa"/>
            <w:shd w:val="clear" w:color="auto" w:fill="auto"/>
            <w:vAlign w:val="center"/>
          </w:tcPr>
          <w:p>
            <w:pPr>
              <w:jc w:val="center"/>
              <w:rPr>
                <w:rFonts w:hint="eastAsia" w:asciiTheme="minorHAnsi" w:hAnsiTheme="minorHAnsi" w:eastAsiaTheme="minorEastAsia" w:cstheme="minorBidi"/>
                <w:kern w:val="2"/>
                <w:sz w:val="21"/>
                <w:szCs w:val="21"/>
                <w:lang w:val="en-US" w:eastAsia="zh-CN" w:bidi="ar-SA"/>
              </w:rPr>
            </w:pPr>
          </w:p>
        </w:tc>
        <w:tc>
          <w:tcPr>
            <w:tcW w:w="1942" w:type="dxa"/>
            <w:shd w:val="clear" w:color="auto" w:fill="auto"/>
            <w:vAlign w:val="center"/>
          </w:tcPr>
          <w:p>
            <w:pPr>
              <w:jc w:val="center"/>
              <w:rPr>
                <w:szCs w:val="21"/>
              </w:rPr>
            </w:pPr>
          </w:p>
        </w:tc>
      </w:tr>
    </w:tbl>
    <w:p>
      <w:pPr>
        <w:spacing w:line="400" w:lineRule="exact"/>
        <w:ind w:firstLine="480" w:firstLineChars="200"/>
      </w:pPr>
      <w:r>
        <w:rPr>
          <w:rFonts w:hint="eastAsia" w:ascii="宋体" w:hAnsi="宋体" w:cs="宋体"/>
          <w:sz w:val="24"/>
          <w:szCs w:val="24"/>
          <w:lang w:eastAsia="zh-CN"/>
        </w:rPr>
        <w:t>（二）</w:t>
      </w:r>
      <w:r>
        <w:rPr>
          <w:rFonts w:hint="eastAsia" w:ascii="宋体" w:hAnsi="宋体" w:cs="宋体"/>
          <w:sz w:val="24"/>
          <w:szCs w:val="24"/>
        </w:rPr>
        <w:t xml:space="preserve"> 土建清单</w:t>
      </w:r>
    </w:p>
    <w:tbl>
      <w:tblPr>
        <w:tblStyle w:val="8"/>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2563"/>
        <w:gridCol w:w="3128"/>
        <w:gridCol w:w="930"/>
        <w:gridCol w:w="82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99" w:type="dxa"/>
            <w:vAlign w:val="center"/>
          </w:tcPr>
          <w:p>
            <w:pPr>
              <w:jc w:val="center"/>
              <w:rPr>
                <w:rFonts w:ascii="宋体" w:hAnsi="宋体" w:cs="宋体"/>
                <w:b/>
                <w:szCs w:val="21"/>
              </w:rPr>
            </w:pPr>
            <w:r>
              <w:rPr>
                <w:rFonts w:hint="eastAsia" w:ascii="宋体" w:hAnsi="宋体" w:cs="宋体"/>
                <w:b/>
                <w:bCs/>
                <w:kern w:val="0"/>
                <w:sz w:val="20"/>
                <w:szCs w:val="20"/>
              </w:rPr>
              <w:t>序号</w:t>
            </w:r>
          </w:p>
        </w:tc>
        <w:tc>
          <w:tcPr>
            <w:tcW w:w="2563" w:type="dxa"/>
            <w:vAlign w:val="center"/>
          </w:tcPr>
          <w:p>
            <w:pPr>
              <w:jc w:val="center"/>
              <w:rPr>
                <w:rFonts w:ascii="宋体" w:hAnsi="宋体" w:cs="宋体"/>
                <w:b/>
                <w:szCs w:val="21"/>
              </w:rPr>
            </w:pPr>
            <w:r>
              <w:rPr>
                <w:rFonts w:hint="eastAsia" w:ascii="宋体" w:hAnsi="宋体" w:cs="宋体"/>
                <w:b/>
                <w:bCs/>
                <w:kern w:val="0"/>
                <w:sz w:val="20"/>
                <w:szCs w:val="20"/>
              </w:rPr>
              <w:t>名称</w:t>
            </w:r>
          </w:p>
        </w:tc>
        <w:tc>
          <w:tcPr>
            <w:tcW w:w="3128" w:type="dxa"/>
            <w:vAlign w:val="center"/>
          </w:tcPr>
          <w:p>
            <w:pPr>
              <w:jc w:val="center"/>
              <w:rPr>
                <w:rFonts w:ascii="宋体" w:hAnsi="宋体" w:cs="宋体"/>
                <w:b/>
                <w:szCs w:val="21"/>
              </w:rPr>
            </w:pPr>
            <w:r>
              <w:rPr>
                <w:rFonts w:hint="eastAsia" w:ascii="宋体" w:hAnsi="宋体" w:cs="宋体"/>
                <w:b/>
                <w:bCs/>
                <w:kern w:val="0"/>
                <w:sz w:val="20"/>
                <w:szCs w:val="20"/>
              </w:rPr>
              <w:t>型号规格</w:t>
            </w:r>
          </w:p>
        </w:tc>
        <w:tc>
          <w:tcPr>
            <w:tcW w:w="930" w:type="dxa"/>
            <w:vAlign w:val="center"/>
          </w:tcPr>
          <w:p>
            <w:pPr>
              <w:jc w:val="center"/>
              <w:rPr>
                <w:rFonts w:ascii="宋体" w:hAnsi="宋体" w:cs="宋体"/>
                <w:b/>
                <w:szCs w:val="21"/>
              </w:rPr>
            </w:pPr>
            <w:r>
              <w:rPr>
                <w:rFonts w:hint="eastAsia" w:ascii="宋体" w:hAnsi="宋体" w:cs="宋体"/>
                <w:b/>
                <w:bCs/>
                <w:kern w:val="0"/>
                <w:sz w:val="20"/>
                <w:szCs w:val="20"/>
              </w:rPr>
              <w:t>数量</w:t>
            </w:r>
          </w:p>
        </w:tc>
        <w:tc>
          <w:tcPr>
            <w:tcW w:w="821" w:type="dxa"/>
            <w:vAlign w:val="center"/>
          </w:tcPr>
          <w:p>
            <w:pPr>
              <w:jc w:val="center"/>
              <w:rPr>
                <w:rFonts w:ascii="宋体" w:hAnsi="宋体" w:cs="宋体"/>
                <w:b/>
                <w:bCs/>
                <w:kern w:val="0"/>
                <w:sz w:val="20"/>
                <w:szCs w:val="20"/>
              </w:rPr>
            </w:pPr>
            <w:r>
              <w:rPr>
                <w:rFonts w:hint="eastAsia" w:ascii="宋体" w:hAnsi="宋体" w:cs="宋体"/>
                <w:b/>
                <w:bCs/>
                <w:kern w:val="0"/>
                <w:sz w:val="20"/>
                <w:szCs w:val="20"/>
              </w:rPr>
              <w:t>单位</w:t>
            </w:r>
          </w:p>
        </w:tc>
        <w:tc>
          <w:tcPr>
            <w:tcW w:w="806" w:type="dxa"/>
            <w:vAlign w:val="center"/>
          </w:tcPr>
          <w:p>
            <w:pPr>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99" w:type="dxa"/>
            <w:vAlign w:val="center"/>
          </w:tcPr>
          <w:p>
            <w:pPr>
              <w:jc w:val="center"/>
              <w:rPr>
                <w:rFonts w:ascii="宋体" w:hAnsi="宋体" w:cs="宋体"/>
                <w:sz w:val="24"/>
                <w:szCs w:val="24"/>
              </w:rPr>
            </w:pPr>
            <w:r>
              <w:rPr>
                <w:rFonts w:hint="eastAsia" w:ascii="宋体" w:hAnsi="宋体" w:cs="宋体"/>
                <w:sz w:val="24"/>
                <w:szCs w:val="24"/>
              </w:rPr>
              <w:t>1</w:t>
            </w:r>
          </w:p>
        </w:tc>
        <w:tc>
          <w:tcPr>
            <w:tcW w:w="2563" w:type="dxa"/>
            <w:vAlign w:val="center"/>
          </w:tcPr>
          <w:p>
            <w:pPr>
              <w:jc w:val="center"/>
              <w:rPr>
                <w:rFonts w:ascii="宋体" w:hAnsi="宋体" w:cs="宋体"/>
                <w:sz w:val="24"/>
                <w:szCs w:val="24"/>
              </w:rPr>
            </w:pPr>
            <w:r>
              <w:rPr>
                <w:rFonts w:hint="eastAsia" w:ascii="宋体" w:hAnsi="宋体" w:cs="宋体"/>
                <w:sz w:val="24"/>
                <w:szCs w:val="24"/>
              </w:rPr>
              <w:t>化粪池及调节池</w:t>
            </w:r>
          </w:p>
        </w:tc>
        <w:tc>
          <w:tcPr>
            <w:tcW w:w="3128" w:type="dxa"/>
            <w:vAlign w:val="center"/>
          </w:tcPr>
          <w:p>
            <w:pPr>
              <w:jc w:val="center"/>
              <w:rPr>
                <w:rFonts w:ascii="宋体" w:hAnsi="宋体" w:cs="宋体"/>
                <w:sz w:val="24"/>
                <w:szCs w:val="24"/>
              </w:rPr>
            </w:pPr>
            <w:r>
              <w:rPr>
                <w:rFonts w:hint="eastAsia" w:ascii="宋体" w:hAnsi="宋体" w:cs="宋体"/>
                <w:sz w:val="24"/>
                <w:szCs w:val="24"/>
              </w:rPr>
              <w:t>利旧</w:t>
            </w:r>
          </w:p>
        </w:tc>
        <w:tc>
          <w:tcPr>
            <w:tcW w:w="930" w:type="dxa"/>
            <w:vAlign w:val="center"/>
          </w:tcPr>
          <w:p>
            <w:pPr>
              <w:jc w:val="center"/>
              <w:rPr>
                <w:rFonts w:ascii="宋体" w:hAnsi="宋体" w:cs="宋体"/>
                <w:sz w:val="24"/>
                <w:szCs w:val="24"/>
              </w:rPr>
            </w:pPr>
            <w:r>
              <w:rPr>
                <w:rFonts w:hint="eastAsia" w:ascii="宋体" w:hAnsi="宋体" w:cs="宋体"/>
                <w:sz w:val="24"/>
                <w:szCs w:val="24"/>
              </w:rPr>
              <w:t>1</w:t>
            </w:r>
          </w:p>
        </w:tc>
        <w:tc>
          <w:tcPr>
            <w:tcW w:w="821" w:type="dxa"/>
            <w:vAlign w:val="center"/>
          </w:tcPr>
          <w:p>
            <w:pPr>
              <w:jc w:val="center"/>
              <w:rPr>
                <w:rFonts w:ascii="宋体" w:hAnsi="宋体" w:cs="宋体"/>
                <w:sz w:val="24"/>
                <w:szCs w:val="24"/>
              </w:rPr>
            </w:pPr>
            <w:r>
              <w:rPr>
                <w:rFonts w:hint="eastAsia" w:ascii="宋体" w:hAnsi="宋体" w:cs="宋体"/>
                <w:sz w:val="24"/>
                <w:szCs w:val="24"/>
              </w:rPr>
              <w:t>个</w:t>
            </w:r>
          </w:p>
        </w:tc>
        <w:tc>
          <w:tcPr>
            <w:tcW w:w="806"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99" w:type="dxa"/>
            <w:vAlign w:val="center"/>
          </w:tcPr>
          <w:p>
            <w:pPr>
              <w:jc w:val="center"/>
              <w:rPr>
                <w:rFonts w:ascii="宋体" w:hAnsi="宋体" w:cs="宋体"/>
                <w:b/>
                <w:bCs/>
                <w:i/>
                <w:iCs/>
                <w:sz w:val="24"/>
                <w:szCs w:val="24"/>
              </w:rPr>
            </w:pPr>
            <w:r>
              <w:rPr>
                <w:rFonts w:hint="eastAsia" w:ascii="宋体" w:hAnsi="宋体" w:cs="宋体"/>
                <w:sz w:val="24"/>
                <w:szCs w:val="24"/>
              </w:rPr>
              <w:t>2</w:t>
            </w:r>
          </w:p>
        </w:tc>
        <w:tc>
          <w:tcPr>
            <w:tcW w:w="2563" w:type="dxa"/>
            <w:vAlign w:val="center"/>
          </w:tcPr>
          <w:p>
            <w:pPr>
              <w:rPr>
                <w:rFonts w:ascii="宋体" w:hAnsi="宋体" w:cs="宋体"/>
                <w:sz w:val="24"/>
                <w:szCs w:val="24"/>
              </w:rPr>
            </w:pPr>
            <w:r>
              <w:rPr>
                <w:rFonts w:hint="eastAsia" w:ascii="宋体" w:hAnsi="宋体" w:cs="宋体"/>
                <w:sz w:val="24"/>
                <w:szCs w:val="24"/>
              </w:rPr>
              <w:t xml:space="preserve">   设备间</w:t>
            </w:r>
          </w:p>
        </w:tc>
        <w:tc>
          <w:tcPr>
            <w:tcW w:w="3128" w:type="dxa"/>
            <w:vAlign w:val="center"/>
          </w:tcPr>
          <w:p>
            <w:pPr>
              <w:jc w:val="center"/>
              <w:rPr>
                <w:rFonts w:ascii="宋体" w:hAnsi="宋体" w:cs="宋体"/>
                <w:sz w:val="24"/>
                <w:szCs w:val="24"/>
              </w:rPr>
            </w:pPr>
            <w:r>
              <w:rPr>
                <w:rFonts w:hint="eastAsia" w:ascii="宋体" w:hAnsi="宋体" w:cs="宋体"/>
                <w:sz w:val="24"/>
                <w:szCs w:val="24"/>
              </w:rPr>
              <w:t>1.5*2.0*2.5M</w:t>
            </w:r>
          </w:p>
        </w:tc>
        <w:tc>
          <w:tcPr>
            <w:tcW w:w="930" w:type="dxa"/>
            <w:vAlign w:val="center"/>
          </w:tcPr>
          <w:p>
            <w:pPr>
              <w:jc w:val="center"/>
              <w:rPr>
                <w:rFonts w:ascii="宋体" w:hAnsi="宋体" w:cs="宋体"/>
                <w:sz w:val="24"/>
                <w:szCs w:val="24"/>
              </w:rPr>
            </w:pPr>
            <w:r>
              <w:rPr>
                <w:rFonts w:hint="eastAsia" w:ascii="宋体" w:hAnsi="宋体" w:cs="宋体"/>
                <w:sz w:val="24"/>
                <w:szCs w:val="24"/>
              </w:rPr>
              <w:t>1</w:t>
            </w:r>
          </w:p>
        </w:tc>
        <w:tc>
          <w:tcPr>
            <w:tcW w:w="821" w:type="dxa"/>
            <w:vAlign w:val="center"/>
          </w:tcPr>
          <w:p>
            <w:pPr>
              <w:jc w:val="center"/>
              <w:rPr>
                <w:rFonts w:ascii="宋体" w:hAnsi="宋体" w:cs="宋体"/>
                <w:sz w:val="24"/>
                <w:szCs w:val="24"/>
              </w:rPr>
            </w:pPr>
            <w:r>
              <w:rPr>
                <w:rFonts w:hint="eastAsia" w:ascii="宋体" w:hAnsi="宋体" w:cs="宋体"/>
                <w:sz w:val="24"/>
                <w:szCs w:val="24"/>
              </w:rPr>
              <w:t>个</w:t>
            </w:r>
          </w:p>
        </w:tc>
        <w:tc>
          <w:tcPr>
            <w:tcW w:w="806"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299" w:type="dxa"/>
            <w:vAlign w:val="center"/>
          </w:tcPr>
          <w:p>
            <w:pPr>
              <w:jc w:val="center"/>
              <w:rPr>
                <w:rFonts w:ascii="宋体" w:hAnsi="宋体" w:cs="宋体"/>
                <w:sz w:val="24"/>
                <w:szCs w:val="24"/>
              </w:rPr>
            </w:pPr>
            <w:r>
              <w:rPr>
                <w:rFonts w:hint="eastAsia" w:ascii="宋体" w:hAnsi="宋体" w:cs="宋体"/>
                <w:sz w:val="24"/>
                <w:szCs w:val="24"/>
              </w:rPr>
              <w:t>3</w:t>
            </w:r>
          </w:p>
        </w:tc>
        <w:tc>
          <w:tcPr>
            <w:tcW w:w="2563" w:type="dxa"/>
            <w:vAlign w:val="center"/>
          </w:tcPr>
          <w:p>
            <w:pPr>
              <w:jc w:val="center"/>
              <w:rPr>
                <w:rFonts w:ascii="宋体" w:hAnsi="宋体" w:cs="宋体"/>
                <w:sz w:val="24"/>
                <w:szCs w:val="24"/>
              </w:rPr>
            </w:pPr>
            <w:r>
              <w:rPr>
                <w:rFonts w:hint="eastAsia" w:ascii="宋体" w:hAnsi="宋体" w:cs="宋体"/>
                <w:sz w:val="24"/>
                <w:szCs w:val="24"/>
              </w:rPr>
              <w:t>流量槽（巴歇尔槽）</w:t>
            </w:r>
          </w:p>
        </w:tc>
        <w:tc>
          <w:tcPr>
            <w:tcW w:w="3128" w:type="dxa"/>
            <w:vAlign w:val="center"/>
          </w:tcPr>
          <w:p>
            <w:pPr>
              <w:jc w:val="center"/>
              <w:rPr>
                <w:rFonts w:ascii="宋体" w:hAnsi="宋体" w:cs="宋体"/>
                <w:kern w:val="0"/>
                <w:sz w:val="24"/>
                <w:szCs w:val="24"/>
              </w:rPr>
            </w:pPr>
            <w:r>
              <w:rPr>
                <w:rFonts w:hint="eastAsia" w:ascii="宋体" w:hAnsi="宋体" w:cs="宋体"/>
                <w:kern w:val="0"/>
                <w:sz w:val="24"/>
                <w:szCs w:val="24"/>
              </w:rPr>
              <w:t>2m³/h</w:t>
            </w:r>
          </w:p>
        </w:tc>
        <w:tc>
          <w:tcPr>
            <w:tcW w:w="930" w:type="dxa"/>
            <w:vAlign w:val="center"/>
          </w:tcPr>
          <w:p>
            <w:pPr>
              <w:jc w:val="center"/>
              <w:rPr>
                <w:rFonts w:ascii="宋体" w:hAnsi="宋体" w:cs="宋体"/>
                <w:sz w:val="24"/>
                <w:szCs w:val="24"/>
              </w:rPr>
            </w:pPr>
            <w:r>
              <w:rPr>
                <w:rFonts w:hint="eastAsia" w:ascii="宋体" w:hAnsi="宋体" w:cs="宋体"/>
                <w:sz w:val="24"/>
                <w:szCs w:val="24"/>
              </w:rPr>
              <w:t>1</w:t>
            </w:r>
          </w:p>
        </w:tc>
        <w:tc>
          <w:tcPr>
            <w:tcW w:w="821" w:type="dxa"/>
            <w:vAlign w:val="center"/>
          </w:tcPr>
          <w:p>
            <w:pPr>
              <w:jc w:val="center"/>
              <w:rPr>
                <w:rFonts w:ascii="宋体" w:hAnsi="宋体" w:cs="宋体"/>
                <w:sz w:val="24"/>
                <w:szCs w:val="24"/>
              </w:rPr>
            </w:pPr>
            <w:r>
              <w:rPr>
                <w:rFonts w:hint="eastAsia" w:ascii="宋体" w:hAnsi="宋体" w:cs="宋体"/>
                <w:sz w:val="24"/>
                <w:szCs w:val="24"/>
              </w:rPr>
              <w:t>套</w:t>
            </w:r>
          </w:p>
        </w:tc>
        <w:tc>
          <w:tcPr>
            <w:tcW w:w="806"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99" w:type="dxa"/>
            <w:vAlign w:val="center"/>
          </w:tcPr>
          <w:p>
            <w:pPr>
              <w:jc w:val="center"/>
              <w:rPr>
                <w:rFonts w:ascii="宋体" w:hAnsi="宋体" w:cs="宋体"/>
                <w:sz w:val="24"/>
                <w:szCs w:val="24"/>
              </w:rPr>
            </w:pPr>
            <w:r>
              <w:rPr>
                <w:rFonts w:hint="eastAsia" w:ascii="宋体" w:hAnsi="宋体" w:cs="宋体"/>
                <w:sz w:val="24"/>
                <w:szCs w:val="24"/>
              </w:rPr>
              <w:t>4</w:t>
            </w:r>
          </w:p>
        </w:tc>
        <w:tc>
          <w:tcPr>
            <w:tcW w:w="2563" w:type="dxa"/>
            <w:vAlign w:val="center"/>
          </w:tcPr>
          <w:p>
            <w:pPr>
              <w:jc w:val="center"/>
              <w:rPr>
                <w:rFonts w:ascii="宋体" w:hAnsi="宋体" w:cs="宋体"/>
                <w:sz w:val="24"/>
                <w:szCs w:val="24"/>
              </w:rPr>
            </w:pPr>
            <w:r>
              <w:rPr>
                <w:rFonts w:hint="eastAsia" w:ascii="宋体" w:hAnsi="宋体" w:cs="宋体"/>
                <w:sz w:val="24"/>
                <w:szCs w:val="24"/>
              </w:rPr>
              <w:t>进、出水管埋设</w:t>
            </w:r>
          </w:p>
        </w:tc>
        <w:tc>
          <w:tcPr>
            <w:tcW w:w="3128" w:type="dxa"/>
            <w:vAlign w:val="center"/>
          </w:tcPr>
          <w:p>
            <w:pPr>
              <w:jc w:val="center"/>
              <w:rPr>
                <w:rFonts w:ascii="宋体" w:hAnsi="宋体" w:cs="宋体"/>
                <w:sz w:val="24"/>
                <w:szCs w:val="24"/>
              </w:rPr>
            </w:pPr>
            <w:r>
              <w:rPr>
                <w:rFonts w:hint="eastAsia" w:ascii="宋体" w:hAnsi="宋体" w:cs="宋体"/>
                <w:sz w:val="24"/>
                <w:szCs w:val="24"/>
              </w:rPr>
              <w:t>开槽施工</w:t>
            </w:r>
          </w:p>
        </w:tc>
        <w:tc>
          <w:tcPr>
            <w:tcW w:w="930" w:type="dxa"/>
            <w:vAlign w:val="center"/>
          </w:tcPr>
          <w:p>
            <w:pPr>
              <w:jc w:val="center"/>
              <w:rPr>
                <w:rFonts w:ascii="宋体" w:hAnsi="宋体" w:cs="宋体"/>
                <w:sz w:val="24"/>
                <w:szCs w:val="24"/>
              </w:rPr>
            </w:pPr>
            <w:r>
              <w:rPr>
                <w:rFonts w:hint="eastAsia" w:ascii="宋体" w:hAnsi="宋体" w:cs="宋体"/>
                <w:sz w:val="24"/>
                <w:szCs w:val="24"/>
              </w:rPr>
              <w:t>1</w:t>
            </w:r>
          </w:p>
        </w:tc>
        <w:tc>
          <w:tcPr>
            <w:tcW w:w="821" w:type="dxa"/>
            <w:vAlign w:val="center"/>
          </w:tcPr>
          <w:p>
            <w:pPr>
              <w:jc w:val="center"/>
              <w:rPr>
                <w:rFonts w:ascii="宋体" w:hAnsi="宋体" w:cs="宋体"/>
                <w:sz w:val="24"/>
                <w:szCs w:val="24"/>
              </w:rPr>
            </w:pPr>
            <w:r>
              <w:rPr>
                <w:rFonts w:hint="eastAsia" w:ascii="宋体" w:hAnsi="宋体" w:cs="宋体"/>
                <w:sz w:val="24"/>
                <w:szCs w:val="24"/>
              </w:rPr>
              <w:t>项</w:t>
            </w:r>
          </w:p>
        </w:tc>
        <w:tc>
          <w:tcPr>
            <w:tcW w:w="806"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99"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2563"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设备电源材料及安装</w:t>
            </w:r>
          </w:p>
        </w:tc>
        <w:tc>
          <w:tcPr>
            <w:tcW w:w="3128" w:type="dxa"/>
            <w:vAlign w:val="center"/>
          </w:tcPr>
          <w:p>
            <w:pPr>
              <w:jc w:val="center"/>
              <w:rPr>
                <w:rFonts w:hint="default" w:ascii="宋体" w:hAnsi="宋体" w:cs="宋体" w:eastAsiaTheme="minorEastAsia"/>
                <w:sz w:val="24"/>
                <w:szCs w:val="24"/>
                <w:lang w:val="en-US" w:eastAsia="zh-CN"/>
              </w:rPr>
            </w:pPr>
            <w:r>
              <w:rPr>
                <w:rFonts w:hint="eastAsia" w:ascii="宋体" w:hAnsi="宋体" w:cs="宋体"/>
                <w:sz w:val="24"/>
                <w:szCs w:val="24"/>
                <w:lang w:eastAsia="zh-CN"/>
              </w:rPr>
              <w:t>铜芯线</w:t>
            </w:r>
            <w:r>
              <w:rPr>
                <w:rFonts w:hint="eastAsia" w:ascii="宋体" w:hAnsi="宋体" w:cs="宋体"/>
                <w:sz w:val="24"/>
                <w:szCs w:val="24"/>
                <w:lang w:val="en-US" w:eastAsia="zh-CN"/>
              </w:rPr>
              <w:t>3*6+2*4</w:t>
            </w:r>
          </w:p>
        </w:tc>
        <w:tc>
          <w:tcPr>
            <w:tcW w:w="930" w:type="dxa"/>
            <w:vAlign w:val="center"/>
          </w:tcPr>
          <w:p>
            <w:pPr>
              <w:jc w:val="center"/>
              <w:rPr>
                <w:rFonts w:hint="eastAsia" w:ascii="宋体" w:hAnsi="宋体" w:cs="宋体" w:eastAsiaTheme="minorEastAsia"/>
                <w:sz w:val="24"/>
                <w:szCs w:val="24"/>
                <w:lang w:eastAsia="zh-CN"/>
              </w:rPr>
            </w:pPr>
          </w:p>
        </w:tc>
        <w:tc>
          <w:tcPr>
            <w:tcW w:w="821" w:type="dxa"/>
            <w:vAlign w:val="center"/>
          </w:tcPr>
          <w:p>
            <w:pPr>
              <w:jc w:val="center"/>
              <w:rPr>
                <w:rFonts w:hint="eastAsia" w:ascii="宋体" w:hAnsi="宋体" w:cs="宋体" w:eastAsiaTheme="minorEastAsia"/>
                <w:sz w:val="24"/>
                <w:szCs w:val="24"/>
                <w:lang w:eastAsia="zh-CN"/>
              </w:rPr>
            </w:pPr>
            <w:r>
              <w:rPr>
                <w:rFonts w:hint="eastAsia" w:ascii="宋体" w:hAnsi="宋体" w:cs="宋体"/>
                <w:sz w:val="24"/>
                <w:szCs w:val="24"/>
                <w:lang w:eastAsia="zh-CN"/>
              </w:rPr>
              <w:t>米</w:t>
            </w:r>
          </w:p>
        </w:tc>
        <w:tc>
          <w:tcPr>
            <w:tcW w:w="806" w:type="dxa"/>
            <w:vAlign w:val="center"/>
          </w:tcPr>
          <w:p>
            <w:pPr>
              <w:rPr>
                <w:rFonts w:hint="eastAsia" w:ascii="宋体" w:hAnsi="宋体" w:cs="宋体" w:eastAsiaTheme="minorEastAsia"/>
                <w:sz w:val="24"/>
                <w:szCs w:val="24"/>
                <w:lang w:eastAsia="zh-CN"/>
              </w:rPr>
            </w:pPr>
            <w:r>
              <w:rPr>
                <w:rFonts w:hint="eastAsia" w:ascii="宋体" w:hAnsi="宋体" w:cs="宋体"/>
                <w:sz w:val="18"/>
                <w:szCs w:val="18"/>
                <w:lang w:eastAsia="zh-CN"/>
              </w:rPr>
              <w:t>实际用量为准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299" w:type="dxa"/>
            <w:vAlign w:val="center"/>
          </w:tcPr>
          <w:p>
            <w:pPr>
              <w:jc w:val="center"/>
              <w:rPr>
                <w:rFonts w:hint="default" w:ascii="宋体" w:hAnsi="宋体" w:cs="宋体"/>
                <w:sz w:val="24"/>
                <w:szCs w:val="24"/>
                <w:lang w:val="en-US" w:eastAsia="zh-CN"/>
              </w:rPr>
            </w:pPr>
            <w:r>
              <w:rPr>
                <w:rFonts w:hint="eastAsia" w:ascii="宋体" w:hAnsi="宋体" w:cs="宋体"/>
                <w:sz w:val="24"/>
                <w:szCs w:val="24"/>
                <w:lang w:val="en-US" w:eastAsia="zh-CN"/>
              </w:rPr>
              <w:t>6</w:t>
            </w:r>
          </w:p>
        </w:tc>
        <w:tc>
          <w:tcPr>
            <w:tcW w:w="2563" w:type="dxa"/>
            <w:vAlign w:val="center"/>
          </w:tcPr>
          <w:p>
            <w:pPr>
              <w:jc w:val="center"/>
              <w:rPr>
                <w:rFonts w:hint="eastAsia" w:ascii="宋体" w:hAnsi="宋体" w:cs="宋体"/>
                <w:sz w:val="24"/>
                <w:szCs w:val="24"/>
                <w:lang w:eastAsia="zh-CN"/>
              </w:rPr>
            </w:pPr>
            <w:r>
              <w:rPr>
                <w:rFonts w:hint="eastAsia" w:ascii="宋体" w:hAnsi="宋体" w:cs="宋体"/>
                <w:sz w:val="24"/>
                <w:szCs w:val="24"/>
                <w:lang w:eastAsia="zh-CN"/>
              </w:rPr>
              <w:t>合计</w:t>
            </w:r>
          </w:p>
        </w:tc>
        <w:tc>
          <w:tcPr>
            <w:tcW w:w="3128" w:type="dxa"/>
            <w:vAlign w:val="center"/>
          </w:tcPr>
          <w:p>
            <w:pPr>
              <w:jc w:val="center"/>
              <w:rPr>
                <w:rFonts w:hint="eastAsia" w:ascii="宋体" w:hAnsi="宋体" w:cs="宋体"/>
                <w:sz w:val="24"/>
                <w:szCs w:val="24"/>
              </w:rPr>
            </w:pPr>
          </w:p>
        </w:tc>
        <w:tc>
          <w:tcPr>
            <w:tcW w:w="930" w:type="dxa"/>
            <w:vAlign w:val="center"/>
          </w:tcPr>
          <w:p>
            <w:pPr>
              <w:jc w:val="center"/>
              <w:rPr>
                <w:rFonts w:hint="eastAsia" w:ascii="宋体" w:hAnsi="宋体" w:cs="宋体"/>
                <w:sz w:val="24"/>
                <w:szCs w:val="24"/>
              </w:rPr>
            </w:pPr>
          </w:p>
        </w:tc>
        <w:tc>
          <w:tcPr>
            <w:tcW w:w="821" w:type="dxa"/>
            <w:vAlign w:val="center"/>
          </w:tcPr>
          <w:p>
            <w:pPr>
              <w:jc w:val="center"/>
              <w:rPr>
                <w:rFonts w:hint="eastAsia" w:ascii="宋体" w:hAnsi="宋体" w:cs="宋体"/>
                <w:sz w:val="24"/>
                <w:szCs w:val="24"/>
              </w:rPr>
            </w:pPr>
          </w:p>
        </w:tc>
        <w:tc>
          <w:tcPr>
            <w:tcW w:w="806" w:type="dxa"/>
            <w:vAlign w:val="center"/>
          </w:tcPr>
          <w:p>
            <w:pPr>
              <w:rPr>
                <w:rFonts w:ascii="宋体" w:hAnsi="宋体" w:cs="宋体"/>
                <w:sz w:val="24"/>
                <w:szCs w:val="24"/>
              </w:rPr>
            </w:pPr>
          </w:p>
        </w:tc>
      </w:tr>
    </w:tbl>
    <w:p>
      <w:pPr>
        <w:bidi w:val="0"/>
        <w:spacing w:line="480" w:lineRule="auto"/>
        <w:ind w:firstLine="420" w:firstLineChars="200"/>
        <w:rPr>
          <w:rFonts w:hint="eastAsia"/>
          <w:color w:val="000000"/>
          <w:sz w:val="24"/>
          <w:szCs w:val="24"/>
          <w:lang w:val="en-US" w:eastAsia="zh-CN"/>
        </w:rPr>
      </w:pPr>
      <w:r>
        <w:rPr>
          <w:rFonts w:hint="eastAsia"/>
          <w:lang w:val="en-US" w:eastAsia="zh-CN"/>
        </w:rPr>
        <w:t>（</w:t>
      </w:r>
      <w:r>
        <w:rPr>
          <w:rFonts w:hint="eastAsia"/>
          <w:color w:val="000000"/>
          <w:sz w:val="24"/>
          <w:szCs w:val="24"/>
          <w:lang w:val="en-US" w:eastAsia="zh-CN"/>
        </w:rPr>
        <w:t>三）技术服务要求</w:t>
      </w:r>
    </w:p>
    <w:p>
      <w:pPr>
        <w:bidi w:val="0"/>
        <w:spacing w:line="480" w:lineRule="auto"/>
        <w:ind w:firstLine="480" w:firstLineChars="200"/>
        <w:rPr>
          <w:rFonts w:hint="eastAsia"/>
          <w:color w:val="000000"/>
          <w:sz w:val="24"/>
          <w:szCs w:val="24"/>
          <w:lang w:val="zh-CN" w:eastAsia="zh-CN"/>
        </w:rPr>
      </w:pPr>
      <w:r>
        <w:rPr>
          <w:rFonts w:hint="eastAsia"/>
          <w:color w:val="000000"/>
          <w:sz w:val="24"/>
          <w:szCs w:val="24"/>
          <w:lang w:val="en-US" w:eastAsia="zh-CN"/>
        </w:rPr>
        <w:t>1、</w:t>
      </w:r>
      <w:r>
        <w:rPr>
          <w:rFonts w:hint="eastAsia"/>
          <w:color w:val="000000"/>
          <w:sz w:val="24"/>
          <w:szCs w:val="24"/>
          <w:lang w:val="zh-CN" w:eastAsia="zh-CN"/>
        </w:rPr>
        <w:t>技术标准及规范：应满足现行有效的国家相关标准、行业标准、地方标准以及相关规范等。质量、安全、技术规格、物理特性等参数应满足国家、行业、地方相关标准和要求。</w:t>
      </w:r>
    </w:p>
    <w:p>
      <w:pPr>
        <w:bidi w:val="0"/>
        <w:spacing w:line="480" w:lineRule="auto"/>
        <w:ind w:firstLine="480" w:firstLineChars="200"/>
        <w:rPr>
          <w:rFonts w:hint="eastAsia"/>
          <w:color w:val="000000"/>
          <w:sz w:val="24"/>
          <w:szCs w:val="24"/>
          <w:lang w:val="zh-CN" w:eastAsia="zh-CN"/>
        </w:rPr>
      </w:pPr>
      <w:r>
        <w:rPr>
          <w:rFonts w:hint="eastAsia"/>
          <w:color w:val="000000"/>
          <w:sz w:val="24"/>
          <w:szCs w:val="24"/>
          <w:lang w:val="en-US" w:eastAsia="zh-CN"/>
        </w:rPr>
        <w:t>2、</w:t>
      </w:r>
      <w:r>
        <w:rPr>
          <w:rFonts w:hint="eastAsia"/>
          <w:color w:val="000000"/>
          <w:sz w:val="24"/>
          <w:szCs w:val="24"/>
          <w:lang w:val="zh-CN" w:eastAsia="zh-CN"/>
        </w:rPr>
        <w:t>凡涉及强制性认证、许可证的产品，供应商需书面承诺</w:t>
      </w:r>
      <w:r>
        <w:rPr>
          <w:rFonts w:hint="eastAsia"/>
          <w:color w:val="000000"/>
          <w:sz w:val="24"/>
          <w:szCs w:val="24"/>
          <w:lang w:val="en-US" w:eastAsia="zh-CN"/>
        </w:rPr>
        <w:t>成交</w:t>
      </w:r>
      <w:r>
        <w:rPr>
          <w:rFonts w:hint="eastAsia"/>
          <w:color w:val="000000"/>
          <w:sz w:val="24"/>
          <w:szCs w:val="24"/>
          <w:lang w:val="zh-CN" w:eastAsia="zh-CN"/>
        </w:rPr>
        <w:t>后签订合同前提供相关产品证书的复印件。（提供承诺函）</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3、供应商需</w:t>
      </w:r>
      <w:r>
        <w:rPr>
          <w:rFonts w:hint="eastAsia"/>
          <w:color w:val="000000"/>
          <w:sz w:val="24"/>
          <w:szCs w:val="24"/>
          <w:lang w:val="zh-CN" w:eastAsia="zh-CN"/>
        </w:rPr>
        <w:t>书面</w:t>
      </w:r>
      <w:r>
        <w:rPr>
          <w:rFonts w:hint="eastAsia"/>
          <w:color w:val="000000"/>
          <w:sz w:val="24"/>
          <w:szCs w:val="24"/>
          <w:lang w:val="en-US" w:eastAsia="zh-CN"/>
        </w:rPr>
        <w:t>承诺货物安装完成后与资阳市生态环境部门对接调试，污水处置达到现行国家医疗废水预处理标准，并办理排污许可证及环保等相关手续（采购人需协助提供办理的相关资料）。（提供承诺函）</w:t>
      </w:r>
    </w:p>
    <w:p>
      <w:pPr>
        <w:pStyle w:val="15"/>
        <w:widowControl/>
        <w:spacing w:line="440" w:lineRule="exact"/>
        <w:ind w:firstLine="476"/>
        <w:jc w:val="left"/>
        <w:rPr>
          <w:rFonts w:hint="default"/>
          <w:color w:val="000000"/>
          <w:sz w:val="24"/>
          <w:szCs w:val="24"/>
          <w:lang w:val="en-US" w:eastAsia="zh-CN"/>
        </w:rPr>
      </w:pPr>
      <w:r>
        <w:rPr>
          <w:rFonts w:hint="eastAsia"/>
          <w:color w:val="000000"/>
          <w:sz w:val="24"/>
          <w:szCs w:val="24"/>
          <w:lang w:val="en-US" w:eastAsia="zh-CN"/>
        </w:rPr>
        <w:t>4、每日污水处理流量为:20m</w:t>
      </w:r>
      <w:r>
        <w:rPr>
          <w:rFonts w:hint="eastAsia" w:asciiTheme="minorHAnsi" w:hAnsiTheme="minorHAnsi" w:eastAsiaTheme="minorEastAsia" w:cstheme="minorBidi"/>
          <w:color w:val="000000"/>
          <w:kern w:val="2"/>
          <w:sz w:val="24"/>
          <w:szCs w:val="24"/>
          <w:lang w:val="en-US" w:eastAsia="zh-CN" w:bidi="ar-SA"/>
        </w:rPr>
        <w:t>³/天。污水处理设备出水水质应符合《医疗机构水污染物排放标准》(GB18466-2016)表2中的预处理标准（由第三方具有检测资质的机构提供检测报告）。</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七、投标人资格要求：</w:t>
      </w:r>
    </w:p>
    <w:p>
      <w:pPr>
        <w:widowControl/>
        <w:spacing w:line="360" w:lineRule="atLeast"/>
        <w:ind w:firstLine="470" w:firstLineChars="196"/>
        <w:jc w:val="left"/>
        <w:outlineLvl w:val="1"/>
        <w:rPr>
          <w:rFonts w:hint="eastAsia"/>
          <w:color w:val="000000"/>
          <w:sz w:val="24"/>
          <w:szCs w:val="24"/>
          <w:lang w:val="en-US" w:eastAsia="zh-CN"/>
        </w:rPr>
      </w:pPr>
      <w:r>
        <w:rPr>
          <w:rFonts w:hint="eastAsia"/>
          <w:color w:val="000000"/>
          <w:sz w:val="24"/>
          <w:szCs w:val="24"/>
          <w:lang w:val="en-US" w:eastAsia="zh-CN"/>
        </w:rPr>
        <w:t>（一）资格条件</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1、具备独立承担民事责任的能力;</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2、具有良好的商业信誉和健全的财务会计制度;</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3、具有履行合同所必需的设备和专业技术能力;</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4、有依法交纳税收和社会保障资金的良好记录;</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5、投标人参加政府采购活动前三年内，在经营活动中没有重大违法记录;</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6、法律、行政法规规定的其他条件。</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7、其他：本次比选不接受联合体投标。</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（二）资格审查</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1、投标人具有独立承担民事责任，（注：提供“统一社会信用代码营业执照”；未换证的提供“营业执照、税务登记证、组织机构代码证”；②若为事业法人：提供“统一社会信用代码法人登记证书”；未换证的提交“事业法人登记证书、组织机构代码证”，③若为其他组织：提供“对应主管部门颁发的准许执业证明文件或营业执照”；④若为自然人：提供“身份证明文件”。以上均提供副本复印件）</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2、资格条件第2至5项提供证明材料</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3、信用承诺书。</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4、疫情防控筛查表（现场单独提交）</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5、比选申请文件应标明项目名称，密封包装并加盖公章；正本一份，副本二份。每一份均应标明“正本”或“副本”，比选申请文件的正本和副本需装订成册，列出目录清单，资料均须加盖比选申请单位公章（鲜章），副本可用正本复印件。</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八、报价要求</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1.供应商应以人民币进行报价。本项目不接受任何非人民币币种的报价。</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2.供应商的报价是其响应本项目要求的全部工作内容的价格体现，包括供应商完成本项目所需的一切费用。</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供应商的报价应以本项目采购需求、供应商自身的技术和管理水平、运营成本等因素为依据，是供应商响应采购项目要求的全部工作内容的价格体现，是最终用户验收合格后的总价，包含了供应商完成本项目所需的一切费用，具体</w:t>
      </w:r>
      <w:r>
        <w:rPr>
          <w:rFonts w:hint="eastAsia"/>
          <w:color w:val="000000"/>
          <w:sz w:val="24"/>
          <w:szCs w:val="24"/>
          <w:lang w:val="zh-CN" w:eastAsia="zh-CN"/>
        </w:rPr>
        <w:t>包括产品、运输及保险、安装调试费、售后服务费、培训费、税费及询价文件规定的其它费用</w:t>
      </w:r>
      <w:r>
        <w:rPr>
          <w:rFonts w:hint="eastAsia"/>
          <w:color w:val="000000"/>
          <w:sz w:val="24"/>
          <w:szCs w:val="24"/>
          <w:lang w:val="en-US" w:eastAsia="zh-CN"/>
        </w:rPr>
        <w:t>，即“包干价”。</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4.供应商的报价超过本项目所设最高限价的，其响应文件作无效处理。</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5.本项目采用二轮报价，响应文件中作为首次报价，二次报价函参考附件。</w:t>
      </w:r>
    </w:p>
    <w:p>
      <w:pPr>
        <w:pStyle w:val="2"/>
        <w:rPr>
          <w:rFonts w:hint="eastAsia"/>
          <w:lang w:val="en-US" w:eastAsia="zh-CN"/>
        </w:rPr>
      </w:pPr>
      <w:r>
        <w:rPr>
          <w:rFonts w:hint="eastAsia"/>
          <w:color w:val="000000"/>
          <w:sz w:val="24"/>
          <w:szCs w:val="24"/>
          <w:lang w:val="en-US" w:eastAsia="zh-CN"/>
        </w:rPr>
        <w:t>九、评分标准</w:t>
      </w:r>
    </w:p>
    <w:tbl>
      <w:tblPr>
        <w:tblStyle w:val="8"/>
        <w:tblpPr w:leftFromText="180" w:rightFromText="180" w:vertAnchor="text" w:horzAnchor="page" w:tblpX="1054" w:tblpY="473"/>
        <w:tblOverlap w:val="never"/>
        <w:tblW w:w="9864" w:type="dxa"/>
        <w:tblInd w:w="0" w:type="dxa"/>
        <w:tblLayout w:type="fixed"/>
        <w:tblCellMar>
          <w:top w:w="0" w:type="dxa"/>
          <w:left w:w="0" w:type="dxa"/>
          <w:bottom w:w="0" w:type="dxa"/>
          <w:right w:w="0" w:type="dxa"/>
        </w:tblCellMar>
      </w:tblPr>
      <w:tblGrid>
        <w:gridCol w:w="510"/>
        <w:gridCol w:w="1077"/>
        <w:gridCol w:w="680"/>
        <w:gridCol w:w="5783"/>
        <w:gridCol w:w="1814"/>
      </w:tblGrid>
      <w:tr>
        <w:tblPrEx>
          <w:tblCellMar>
            <w:top w:w="0" w:type="dxa"/>
            <w:left w:w="0" w:type="dxa"/>
            <w:bottom w:w="0" w:type="dxa"/>
            <w:right w:w="0" w:type="dxa"/>
          </w:tblCellMar>
        </w:tblPrEx>
        <w:trPr>
          <w:trHeight w:val="710" w:hRule="exact"/>
        </w:trPr>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序号</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Cs w:val="21"/>
              </w:rPr>
            </w:pPr>
            <w:r>
              <w:rPr>
                <w:rFonts w:hint="eastAsia" w:ascii="仿宋" w:hAnsi="仿宋" w:eastAsia="仿宋" w:cs="仿宋"/>
                <w:b/>
                <w:bCs/>
                <w:szCs w:val="21"/>
              </w:rPr>
              <w:t>评分因素</w:t>
            </w:r>
          </w:p>
          <w:p>
            <w:pPr>
              <w:jc w:val="center"/>
              <w:rPr>
                <w:rFonts w:ascii="仿宋" w:hAnsi="仿宋" w:eastAsia="仿宋" w:cs="仿宋"/>
                <w:b/>
                <w:bCs/>
                <w:szCs w:val="21"/>
              </w:rPr>
            </w:pPr>
            <w:r>
              <w:rPr>
                <w:rFonts w:hint="eastAsia" w:ascii="仿宋" w:hAnsi="仿宋" w:eastAsia="仿宋" w:cs="仿宋"/>
                <w:b/>
                <w:bCs/>
                <w:szCs w:val="21"/>
              </w:rPr>
              <w:t>及权重</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分值</w:t>
            </w:r>
          </w:p>
        </w:tc>
        <w:tc>
          <w:tcPr>
            <w:tcW w:w="57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Cs w:val="21"/>
              </w:rPr>
            </w:pPr>
            <w:r>
              <w:rPr>
                <w:rFonts w:hint="eastAsia" w:ascii="仿宋" w:hAnsi="仿宋" w:eastAsia="仿宋" w:cs="仿宋"/>
                <w:b/>
                <w:bCs/>
                <w:szCs w:val="21"/>
              </w:rPr>
              <w:t>评分标准</w:t>
            </w: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szCs w:val="21"/>
              </w:rPr>
            </w:pPr>
            <w:r>
              <w:rPr>
                <w:rFonts w:hint="eastAsia" w:ascii="仿宋" w:hAnsi="仿宋" w:eastAsia="仿宋" w:cs="仿宋"/>
                <w:b/>
                <w:bCs/>
                <w:szCs w:val="21"/>
              </w:rPr>
              <w:t>备注</w:t>
            </w:r>
          </w:p>
        </w:tc>
      </w:tr>
      <w:tr>
        <w:tblPrEx>
          <w:tblCellMar>
            <w:top w:w="0" w:type="dxa"/>
            <w:left w:w="0" w:type="dxa"/>
            <w:bottom w:w="0" w:type="dxa"/>
            <w:right w:w="0" w:type="dxa"/>
          </w:tblCellMar>
        </w:tblPrEx>
        <w:trPr>
          <w:trHeight w:val="3137" w:hRule="exact"/>
        </w:trPr>
        <w:tc>
          <w:tcPr>
            <w:tcW w:w="510"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1</w:t>
            </w:r>
          </w:p>
        </w:tc>
        <w:tc>
          <w:tcPr>
            <w:tcW w:w="1077"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价格10%</w:t>
            </w:r>
          </w:p>
        </w:tc>
        <w:tc>
          <w:tcPr>
            <w:tcW w:w="680"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10分</w:t>
            </w:r>
          </w:p>
        </w:tc>
        <w:tc>
          <w:tcPr>
            <w:tcW w:w="5783" w:type="dxa"/>
            <w:tcBorders>
              <w:top w:val="single" w:color="000000" w:sz="4" w:space="0"/>
              <w:left w:val="single" w:color="000000" w:sz="4" w:space="0"/>
              <w:bottom w:val="single" w:color="auto"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rPr>
              <w:t>以最低有效投标报价为基准价，投标报价得分=(基准价／投标报价)×10×100%。(保留小数点后两位) 注：小微企业(监狱企业、残疾人福利性单位视同小微企业)价格扣除，根据《政府采购促进中小企业发展管理办法》(财库[2020]46号)的规定，对小型和微型企业产品的价格给予10%的价格扣除，用扣除后的价格参与评标，参加政府采购活动的中小企业应当提供《中小企业声明函》；如是监狱企业参加政府采购活动的，须提供由省级以上监狱管理局、戒毒管理局(含新疆生产建设兵团)出具的属于监狱企业的证明文件；如是残疾人福利性单位参加政府采购活动的，应当提供《残疾人福利性单位声明函》。</w:t>
            </w:r>
          </w:p>
        </w:tc>
        <w:tc>
          <w:tcPr>
            <w:tcW w:w="1814" w:type="dxa"/>
            <w:tcBorders>
              <w:top w:val="single" w:color="000000" w:sz="4" w:space="0"/>
              <w:left w:val="single" w:color="000000" w:sz="4" w:space="0"/>
              <w:bottom w:val="single" w:color="auto" w:sz="4" w:space="0"/>
              <w:right w:val="single" w:color="000000" w:sz="4" w:space="0"/>
            </w:tcBorders>
            <w:vAlign w:val="center"/>
          </w:tcPr>
          <w:p>
            <w:pPr>
              <w:jc w:val="center"/>
              <w:rPr>
                <w:rFonts w:ascii="仿宋" w:hAnsi="仿宋" w:eastAsia="仿宋" w:cs="仿宋"/>
                <w:szCs w:val="21"/>
              </w:rPr>
            </w:pPr>
          </w:p>
        </w:tc>
      </w:tr>
      <w:tr>
        <w:tblPrEx>
          <w:tblCellMar>
            <w:top w:w="0" w:type="dxa"/>
            <w:left w:w="0" w:type="dxa"/>
            <w:bottom w:w="0" w:type="dxa"/>
            <w:right w:w="0" w:type="dxa"/>
          </w:tblCellMar>
        </w:tblPrEx>
        <w:trPr>
          <w:trHeight w:val="3529" w:hRule="exact"/>
        </w:trPr>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2</w:t>
            </w: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服务响应 30%</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30分</w:t>
            </w:r>
          </w:p>
        </w:tc>
        <w:tc>
          <w:tcPr>
            <w:tcW w:w="578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供应商提供的服务全部满足磋商文件技术及服务要求的30分。每有一项非实质性负偏离的扣0.5分，直至该项分值扣完为止。</w:t>
            </w:r>
          </w:p>
          <w:p>
            <w:pPr>
              <w:pStyle w:val="5"/>
            </w:pPr>
          </w:p>
          <w:p>
            <w:pPr>
              <w:rPr>
                <w:rFonts w:ascii="仿宋" w:hAnsi="仿宋" w:eastAsia="仿宋" w:cs="仿宋"/>
                <w:b/>
                <w:bCs/>
                <w:szCs w:val="21"/>
              </w:rPr>
            </w:pPr>
            <w:r>
              <w:rPr>
                <w:rFonts w:hint="eastAsia" w:ascii="仿宋" w:hAnsi="仿宋" w:eastAsia="仿宋" w:cs="仿宋"/>
                <w:b/>
                <w:bCs/>
                <w:szCs w:val="21"/>
              </w:rPr>
              <w:t>注：本项所述条款数量按以下原则计算：</w:t>
            </w:r>
          </w:p>
          <w:p>
            <w:pPr>
              <w:rPr>
                <w:rFonts w:ascii="仿宋" w:hAnsi="仿宋" w:eastAsia="仿宋" w:cs="仿宋"/>
                <w:b/>
                <w:bCs/>
                <w:szCs w:val="21"/>
              </w:rPr>
            </w:pPr>
            <w:r>
              <w:rPr>
                <w:rFonts w:hint="eastAsia" w:ascii="仿宋" w:hAnsi="仿宋" w:eastAsia="仿宋" w:cs="仿宋"/>
                <w:b/>
                <w:bCs/>
                <w:szCs w:val="21"/>
              </w:rPr>
              <w:t>1、无子项的条款：以每项条款为1项进行计算，如“1”、“2”；</w:t>
            </w:r>
          </w:p>
          <w:p>
            <w:pPr>
              <w:rPr>
                <w:rFonts w:ascii="仿宋" w:hAnsi="仿宋" w:eastAsia="仿宋" w:cs="仿宋"/>
                <w:szCs w:val="21"/>
              </w:rPr>
            </w:pPr>
            <w:r>
              <w:rPr>
                <w:rFonts w:hint="eastAsia" w:ascii="仿宋" w:hAnsi="仿宋" w:eastAsia="仿宋" w:cs="仿宋"/>
                <w:b/>
                <w:bCs/>
                <w:szCs w:val="21"/>
              </w:rPr>
              <w:t>2、有子项的条款：以最末级的子项为1项进行计算，如“1”中的“1.1”、“1.2”。</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服务条款中要求提供相关证明材料和承诺的需按要求提供相关证明材料复印件加盖公章予以佐证，不提供或不满足的视为负偏离。无具体要求的以供应商提供的响应文件为依据。未响应的视为负偏离。</w:t>
            </w:r>
          </w:p>
        </w:tc>
      </w:tr>
      <w:tr>
        <w:tblPrEx>
          <w:tblCellMar>
            <w:top w:w="0" w:type="dxa"/>
            <w:left w:w="0" w:type="dxa"/>
            <w:bottom w:w="0" w:type="dxa"/>
            <w:right w:w="0" w:type="dxa"/>
          </w:tblCellMar>
        </w:tblPrEx>
        <w:trPr>
          <w:trHeight w:val="5192" w:hRule="exact"/>
        </w:trPr>
        <w:tc>
          <w:tcPr>
            <w:tcW w:w="51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3</w:t>
            </w:r>
          </w:p>
        </w:tc>
        <w:tc>
          <w:tcPr>
            <w:tcW w:w="1077"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实施方案</w:t>
            </w:r>
          </w:p>
          <w:p>
            <w:pPr>
              <w:jc w:val="center"/>
              <w:rPr>
                <w:rFonts w:ascii="仿宋" w:hAnsi="仿宋" w:eastAsia="仿宋" w:cs="仿宋"/>
                <w:szCs w:val="21"/>
              </w:rPr>
            </w:pPr>
            <w:r>
              <w:rPr>
                <w:rFonts w:hint="eastAsia" w:ascii="仿宋" w:hAnsi="仿宋" w:eastAsia="仿宋" w:cs="仿宋"/>
                <w:szCs w:val="21"/>
              </w:rPr>
              <w:t>30%</w:t>
            </w:r>
          </w:p>
        </w:tc>
        <w:tc>
          <w:tcPr>
            <w:tcW w:w="680"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30分</w:t>
            </w:r>
          </w:p>
        </w:tc>
        <w:tc>
          <w:tcPr>
            <w:tcW w:w="5783" w:type="dxa"/>
            <w:tcBorders>
              <w:top w:val="single" w:color="auto" w:sz="4" w:space="0"/>
              <w:left w:val="single" w:color="000000" w:sz="4" w:space="0"/>
              <w:bottom w:val="single" w:color="000000"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rPr>
              <w:t>1、技术方案(20分)</w:t>
            </w:r>
          </w:p>
          <w:p>
            <w:pPr>
              <w:rPr>
                <w:rFonts w:ascii="仿宋" w:hAnsi="仿宋" w:eastAsia="仿宋" w:cs="仿宋"/>
                <w:szCs w:val="21"/>
              </w:rPr>
            </w:pPr>
            <w:r>
              <w:rPr>
                <w:rFonts w:hint="eastAsia" w:ascii="仿宋" w:hAnsi="仿宋" w:eastAsia="仿宋" w:cs="仿宋"/>
                <w:szCs w:val="21"/>
              </w:rPr>
              <w:t>根据供应商提供的技术方案设计符合相关规范标准情况、内容完整且符合本项目实际需求的，得10分。方案中每有一项内容详细，描述准确且有利于项目实施的加5分，最多加10分，本项最多得20分。</w:t>
            </w:r>
          </w:p>
          <w:p>
            <w:pPr>
              <w:rPr>
                <w:rFonts w:ascii="仿宋" w:hAnsi="仿宋" w:eastAsia="仿宋" w:cs="仿宋"/>
                <w:szCs w:val="21"/>
              </w:rPr>
            </w:pPr>
            <w:r>
              <w:rPr>
                <w:rFonts w:hint="eastAsia" w:ascii="仿宋" w:hAnsi="仿宋" w:eastAsia="仿宋" w:cs="仿宋"/>
                <w:szCs w:val="21"/>
              </w:rPr>
              <w:t>2、进度、质量、安全措施(5分)</w:t>
            </w:r>
          </w:p>
          <w:p>
            <w:pPr>
              <w:rPr>
                <w:rFonts w:ascii="仿宋" w:hAnsi="仿宋" w:eastAsia="仿宋" w:cs="仿宋"/>
                <w:szCs w:val="21"/>
              </w:rPr>
            </w:pPr>
            <w:r>
              <w:rPr>
                <w:rFonts w:hint="eastAsia" w:ascii="仿宋" w:hAnsi="仿宋" w:eastAsia="仿宋" w:cs="仿宋"/>
                <w:szCs w:val="21"/>
              </w:rPr>
              <w:t>根据供应商提供的①进度控制方案、②质量控制方案、③安全控制方案进行评审，以上3项内容完整且符合本项目实际需求的，每项得1分，每有一项内容更详尽、更有利于项目实施加1分，最多加2分，本项最多得5分。</w:t>
            </w:r>
          </w:p>
          <w:p>
            <w:pPr>
              <w:rPr>
                <w:rFonts w:ascii="仿宋" w:hAnsi="仿宋" w:eastAsia="仿宋" w:cs="仿宋"/>
                <w:szCs w:val="21"/>
              </w:rPr>
            </w:pPr>
            <w:r>
              <w:rPr>
                <w:rFonts w:hint="eastAsia" w:ascii="仿宋" w:hAnsi="仿宋" w:eastAsia="仿宋" w:cs="仿宋"/>
                <w:szCs w:val="21"/>
              </w:rPr>
              <w:t>3、资源配备计划(5分)</w:t>
            </w:r>
          </w:p>
          <w:p>
            <w:pPr>
              <w:rPr>
                <w:rFonts w:ascii="仿宋" w:hAnsi="仿宋" w:eastAsia="仿宋" w:cs="仿宋"/>
                <w:szCs w:val="21"/>
              </w:rPr>
            </w:pPr>
            <w:r>
              <w:rPr>
                <w:rFonts w:hint="eastAsia" w:ascii="仿宋" w:hAnsi="仿宋" w:eastAsia="仿宋" w:cs="仿宋"/>
                <w:szCs w:val="21"/>
              </w:rPr>
              <w:t>供应商对本项目①管理机构图、②内部管理的职责分工、③日常管理制度和考核办法、④材料配备计划等，以上4项内容完整且符合本项目实际需求的，每项得1分，每有一项内容更详尽、更有利于项目实施加1分，最多加4分，本项最多得</w:t>
            </w:r>
            <w:r>
              <w:rPr>
                <w:rFonts w:ascii="仿宋" w:hAnsi="仿宋" w:eastAsia="仿宋" w:cs="仿宋"/>
                <w:szCs w:val="21"/>
              </w:rPr>
              <w:t>5</w:t>
            </w:r>
            <w:r>
              <w:rPr>
                <w:rFonts w:hint="eastAsia" w:ascii="仿宋" w:hAnsi="仿宋" w:eastAsia="仿宋" w:cs="仿宋"/>
                <w:szCs w:val="21"/>
              </w:rPr>
              <w:t>分。</w:t>
            </w:r>
          </w:p>
        </w:tc>
        <w:tc>
          <w:tcPr>
            <w:tcW w:w="1814" w:type="dxa"/>
            <w:tcBorders>
              <w:top w:val="single" w:color="auto"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p>
        </w:tc>
      </w:tr>
      <w:tr>
        <w:tblPrEx>
          <w:tblCellMar>
            <w:top w:w="0" w:type="dxa"/>
            <w:left w:w="0" w:type="dxa"/>
            <w:bottom w:w="0" w:type="dxa"/>
            <w:right w:w="0" w:type="dxa"/>
          </w:tblCellMar>
        </w:tblPrEx>
        <w:trPr>
          <w:trHeight w:val="2865" w:hRule="exact"/>
        </w:trPr>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lang w:eastAsia="en-US"/>
              </w:rPr>
            </w:pPr>
            <w:r>
              <w:rPr>
                <w:rFonts w:hint="eastAsia" w:ascii="仿宋" w:hAnsi="仿宋" w:eastAsia="仿宋" w:cs="仿宋"/>
                <w:szCs w:val="21"/>
              </w:rPr>
              <w:t>4</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服务方案 18%</w:t>
            </w:r>
          </w:p>
          <w:p>
            <w:pPr>
              <w:jc w:val="center"/>
              <w:rPr>
                <w:rFonts w:ascii="仿宋" w:hAnsi="仿宋" w:eastAsia="仿宋" w:cs="仿宋"/>
                <w:szCs w:val="21"/>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lang w:eastAsia="en-US"/>
              </w:rPr>
            </w:pPr>
            <w:r>
              <w:rPr>
                <w:rFonts w:hint="eastAsia" w:ascii="仿宋" w:hAnsi="仿宋" w:eastAsia="仿宋" w:cs="仿宋"/>
                <w:szCs w:val="21"/>
              </w:rPr>
              <w:t>18分</w:t>
            </w:r>
          </w:p>
        </w:tc>
        <w:tc>
          <w:tcPr>
            <w:tcW w:w="5783" w:type="dxa"/>
            <w:tcBorders>
              <w:top w:val="single" w:color="000000" w:sz="4" w:space="0"/>
              <w:left w:val="single" w:color="000000" w:sz="4" w:space="0"/>
              <w:bottom w:val="single" w:color="auto" w:sz="4" w:space="0"/>
              <w:right w:val="single" w:color="000000" w:sz="4" w:space="0"/>
            </w:tcBorders>
            <w:vAlign w:val="center"/>
          </w:tcPr>
          <w:p>
            <w:pPr>
              <w:rPr>
                <w:rFonts w:ascii="仿宋" w:hAnsi="仿宋" w:eastAsia="仿宋" w:cs="仿宋"/>
                <w:szCs w:val="21"/>
              </w:rPr>
            </w:pPr>
            <w:r>
              <w:rPr>
                <w:rFonts w:hint="eastAsia" w:ascii="仿宋" w:hAnsi="仿宋" w:eastAsia="仿宋" w:cs="仿宋"/>
                <w:szCs w:val="21"/>
              </w:rPr>
              <w:t>根据供应商提供的售后服务方案进行评分，售后服务方案应包含：①维修服务情况、②售后服务电话情况、③故障处理维修就近服务办法及响应时间(包括但不限于售后服务网点详细地址及故障响应时间，并且提供相关证明材料证明其响应内容的合理性)、④培训计划、⑤售后服务人员(包括但不限于人员姓名、联系方式及技术资质等)、⑥应急保障措施等，以上6项内容完整且符合本项目实际需求的，每项得2分。以上方案供应商每有一项内容详细、描述准确且有利于项目实施的加1分，最多加6分。该项满分18分。</w:t>
            </w:r>
          </w:p>
          <w:p>
            <w:pPr>
              <w:rPr>
                <w:rFonts w:ascii="仿宋" w:hAnsi="仿宋" w:eastAsia="仿宋" w:cs="仿宋"/>
                <w:szCs w:val="21"/>
                <w:lang w:eastAsia="en-US"/>
              </w:rPr>
            </w:pPr>
          </w:p>
          <w:p>
            <w:pPr>
              <w:rPr>
                <w:rFonts w:ascii="仿宋" w:hAnsi="仿宋" w:eastAsia="仿宋" w:cs="仿宋"/>
                <w:szCs w:val="21"/>
                <w:lang w:eastAsia="en-US"/>
              </w:rPr>
            </w:pPr>
          </w:p>
          <w:p>
            <w:pPr>
              <w:rPr>
                <w:rFonts w:ascii="仿宋" w:hAnsi="仿宋" w:eastAsia="仿宋" w:cs="仿宋"/>
                <w:szCs w:val="21"/>
                <w:lang w:eastAsia="en-US"/>
              </w:rPr>
            </w:pPr>
          </w:p>
          <w:p>
            <w:pPr>
              <w:rPr>
                <w:rFonts w:ascii="仿宋" w:hAnsi="仿宋" w:eastAsia="仿宋" w:cs="仿宋"/>
                <w:szCs w:val="21"/>
                <w:lang w:eastAsia="en-US"/>
              </w:rPr>
            </w:pPr>
          </w:p>
          <w:p>
            <w:pPr>
              <w:rPr>
                <w:rFonts w:ascii="仿宋" w:hAnsi="仿宋" w:eastAsia="仿宋" w:cs="仿宋"/>
                <w:szCs w:val="21"/>
                <w:lang w:eastAsia="en-US"/>
              </w:rPr>
            </w:pPr>
          </w:p>
          <w:p>
            <w:pPr>
              <w:rPr>
                <w:rFonts w:ascii="仿宋" w:hAnsi="仿宋" w:eastAsia="仿宋" w:cs="仿宋"/>
                <w:szCs w:val="21"/>
                <w:lang w:eastAsia="en-US"/>
              </w:rPr>
            </w:pPr>
          </w:p>
          <w:p>
            <w:pPr>
              <w:rPr>
                <w:rFonts w:ascii="仿宋" w:hAnsi="仿宋" w:eastAsia="仿宋" w:cs="仿宋"/>
                <w:szCs w:val="21"/>
                <w:lang w:eastAsia="en-US"/>
              </w:rPr>
            </w:pPr>
          </w:p>
        </w:tc>
        <w:tc>
          <w:tcPr>
            <w:tcW w:w="1814" w:type="dxa"/>
            <w:tcBorders>
              <w:top w:val="single" w:color="000000" w:sz="4" w:space="0"/>
              <w:left w:val="single" w:color="000000" w:sz="4" w:space="0"/>
              <w:bottom w:val="single" w:color="auto" w:sz="4" w:space="0"/>
              <w:right w:val="single" w:color="000000" w:sz="4" w:space="0"/>
            </w:tcBorders>
            <w:vAlign w:val="center"/>
          </w:tcPr>
          <w:p>
            <w:pPr>
              <w:rPr>
                <w:rFonts w:ascii="仿宋" w:hAnsi="仿宋" w:eastAsia="仿宋" w:cs="仿宋"/>
                <w:szCs w:val="21"/>
              </w:rPr>
            </w:pPr>
          </w:p>
        </w:tc>
      </w:tr>
      <w:tr>
        <w:tblPrEx>
          <w:tblCellMar>
            <w:top w:w="0" w:type="dxa"/>
            <w:left w:w="0" w:type="dxa"/>
            <w:bottom w:w="0" w:type="dxa"/>
            <w:right w:w="0" w:type="dxa"/>
          </w:tblCellMar>
        </w:tblPrEx>
        <w:trPr>
          <w:trHeight w:val="3960" w:hRule="exact"/>
        </w:trPr>
        <w:tc>
          <w:tcPr>
            <w:tcW w:w="51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lang w:eastAsia="en-US"/>
              </w:rPr>
            </w:pPr>
            <w:r>
              <w:rPr>
                <w:rFonts w:hint="eastAsia" w:ascii="仿宋" w:hAnsi="仿宋" w:eastAsia="仿宋" w:cs="仿宋"/>
                <w:szCs w:val="21"/>
              </w:rPr>
              <w:t>5</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szCs w:val="21"/>
              </w:rPr>
            </w:pPr>
            <w:r>
              <w:rPr>
                <w:rFonts w:hint="eastAsia" w:ascii="仿宋" w:hAnsi="仿宋" w:eastAsia="仿宋" w:cs="仿宋"/>
                <w:szCs w:val="21"/>
              </w:rPr>
              <w:t>履约能力</w:t>
            </w:r>
          </w:p>
          <w:p>
            <w:pPr>
              <w:jc w:val="center"/>
              <w:rPr>
                <w:rFonts w:ascii="仿宋" w:hAnsi="仿宋" w:eastAsia="仿宋" w:cs="仿宋"/>
                <w:szCs w:val="21"/>
              </w:rPr>
            </w:pPr>
            <w:r>
              <w:rPr>
                <w:rFonts w:hint="eastAsia" w:ascii="仿宋" w:hAnsi="仿宋" w:eastAsia="仿宋" w:cs="仿宋"/>
                <w:szCs w:val="21"/>
              </w:rPr>
              <w:t>10%</w:t>
            </w:r>
          </w:p>
          <w:p>
            <w:pPr>
              <w:jc w:val="center"/>
              <w:rPr>
                <w:rFonts w:ascii="仿宋" w:hAnsi="仿宋" w:eastAsia="仿宋" w:cs="仿宋"/>
                <w:szCs w:val="21"/>
              </w:rPr>
            </w:pPr>
          </w:p>
        </w:tc>
        <w:tc>
          <w:tcPr>
            <w:tcW w:w="680"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s="仿宋"/>
                <w:szCs w:val="21"/>
                <w:lang w:eastAsia="en-US"/>
              </w:rPr>
            </w:pPr>
            <w:r>
              <w:rPr>
                <w:rFonts w:hint="eastAsia" w:ascii="仿宋" w:hAnsi="仿宋" w:eastAsia="仿宋" w:cs="仿宋"/>
                <w:szCs w:val="21"/>
              </w:rPr>
              <w:t>10分</w:t>
            </w:r>
          </w:p>
        </w:tc>
        <w:tc>
          <w:tcPr>
            <w:tcW w:w="578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供应商</w:t>
            </w:r>
            <w:r>
              <w:rPr>
                <w:rFonts w:hint="eastAsia" w:ascii="仿宋" w:hAnsi="仿宋" w:eastAsia="仿宋" w:cs="仿宋"/>
                <w:szCs w:val="21"/>
                <w:lang w:eastAsia="zh-CN"/>
              </w:rPr>
              <w:t>提供</w:t>
            </w:r>
            <w:r>
              <w:rPr>
                <w:rFonts w:hint="eastAsia" w:ascii="仿宋" w:hAnsi="仿宋" w:eastAsia="仿宋" w:cs="仿宋"/>
                <w:szCs w:val="21"/>
              </w:rPr>
              <w:t>近</w:t>
            </w:r>
            <w:r>
              <w:rPr>
                <w:rFonts w:hint="eastAsia" w:ascii="仿宋" w:hAnsi="仿宋" w:eastAsia="仿宋" w:cs="仿宋"/>
                <w:szCs w:val="21"/>
                <w:lang w:eastAsia="zh-CN"/>
              </w:rPr>
              <w:t>三</w:t>
            </w:r>
            <w:r>
              <w:rPr>
                <w:rFonts w:hint="eastAsia" w:ascii="仿宋" w:hAnsi="仿宋" w:eastAsia="仿宋" w:cs="仿宋"/>
                <w:szCs w:val="21"/>
              </w:rPr>
              <w:t>年有类似项目业绩的，</w:t>
            </w:r>
            <w:r>
              <w:rPr>
                <w:rFonts w:hint="eastAsia" w:ascii="仿宋" w:hAnsi="仿宋" w:eastAsia="仿宋" w:cs="仿宋"/>
                <w:szCs w:val="21"/>
                <w:lang w:eastAsia="zh-CN"/>
              </w:rPr>
              <w:t>每提供</w:t>
            </w:r>
            <w:r>
              <w:rPr>
                <w:rFonts w:hint="eastAsia" w:ascii="仿宋" w:hAnsi="仿宋" w:eastAsia="仿宋" w:cs="仿宋"/>
                <w:szCs w:val="21"/>
              </w:rPr>
              <w:t>1个</w:t>
            </w:r>
            <w:r>
              <w:rPr>
                <w:rFonts w:hint="eastAsia" w:ascii="仿宋" w:hAnsi="仿宋" w:eastAsia="仿宋" w:cs="仿宋"/>
                <w:szCs w:val="21"/>
                <w:lang w:val="en-US" w:eastAsia="zh-CN"/>
              </w:rPr>
              <w:t>2</w:t>
            </w:r>
            <w:r>
              <w:rPr>
                <w:rFonts w:hint="eastAsia" w:ascii="仿宋" w:hAnsi="仿宋" w:eastAsia="仿宋" w:cs="仿宋"/>
                <w:szCs w:val="21"/>
              </w:rPr>
              <w:t>分，最多得</w:t>
            </w:r>
            <w:r>
              <w:rPr>
                <w:rFonts w:hint="eastAsia" w:ascii="仿宋" w:hAnsi="仿宋" w:eastAsia="仿宋" w:cs="仿宋"/>
                <w:szCs w:val="21"/>
                <w:lang w:val="en-US" w:eastAsia="zh-CN"/>
              </w:rPr>
              <w:t>10</w:t>
            </w:r>
            <w:r>
              <w:rPr>
                <w:rFonts w:hint="eastAsia" w:ascii="仿宋" w:hAnsi="仿宋" w:eastAsia="仿宋" w:cs="仿宋"/>
                <w:szCs w:val="21"/>
              </w:rPr>
              <w:t>分；</w:t>
            </w:r>
          </w:p>
          <w:p>
            <w:pPr>
              <w:rPr>
                <w:rFonts w:ascii="仿宋" w:hAnsi="仿宋" w:eastAsia="仿宋" w:cs="仿宋"/>
                <w:szCs w:val="21"/>
              </w:rPr>
            </w:pPr>
          </w:p>
          <w:p>
            <w:pPr>
              <w:rPr>
                <w:rFonts w:ascii="仿宋" w:hAnsi="仿宋" w:eastAsia="仿宋" w:cs="仿宋"/>
                <w:szCs w:val="21"/>
              </w:rPr>
            </w:pP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r>
              <w:rPr>
                <w:rFonts w:hint="eastAsia" w:ascii="仿宋" w:hAnsi="仿宋" w:eastAsia="仿宋" w:cs="仿宋"/>
                <w:szCs w:val="21"/>
              </w:rPr>
              <w:t>1、提供合同或中标/成交通知书或网站中标公告截图复印件并加盖供应商公章。</w:t>
            </w:r>
          </w:p>
          <w:p>
            <w:pPr>
              <w:rPr>
                <w:rFonts w:ascii="仿宋" w:hAnsi="仿宋" w:eastAsia="仿宋" w:cs="仿宋"/>
                <w:szCs w:val="21"/>
              </w:rPr>
            </w:pPr>
            <w:r>
              <w:rPr>
                <w:rFonts w:hint="eastAsia" w:ascii="仿宋" w:hAnsi="仿宋" w:eastAsia="仿宋" w:cs="仿宋"/>
                <w:szCs w:val="21"/>
              </w:rPr>
              <w:t>2、提供有效的相关证书复印件并加盖供应商公章，不提供的不得分。</w:t>
            </w:r>
          </w:p>
        </w:tc>
      </w:tr>
      <w:tr>
        <w:tblPrEx>
          <w:tblCellMar>
            <w:top w:w="0" w:type="dxa"/>
            <w:left w:w="0" w:type="dxa"/>
            <w:bottom w:w="0" w:type="dxa"/>
            <w:right w:w="0" w:type="dxa"/>
          </w:tblCellMar>
        </w:tblPrEx>
        <w:trPr>
          <w:trHeight w:val="787" w:hRule="exact"/>
        </w:trPr>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lang w:eastAsia="en-US"/>
              </w:rPr>
            </w:pPr>
            <w:r>
              <w:rPr>
                <w:rFonts w:hint="eastAsia" w:ascii="仿宋" w:hAnsi="仿宋" w:eastAsia="仿宋" w:cs="仿宋"/>
                <w:szCs w:val="21"/>
              </w:rPr>
              <w:t>7</w:t>
            </w:r>
          </w:p>
        </w:tc>
        <w:tc>
          <w:tcPr>
            <w:tcW w:w="10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rPr>
            </w:pPr>
            <w:r>
              <w:rPr>
                <w:rFonts w:hint="eastAsia" w:ascii="仿宋" w:hAnsi="仿宋" w:eastAsia="仿宋" w:cs="仿宋"/>
                <w:szCs w:val="21"/>
              </w:rPr>
              <w:t>响应文件的 规范性</w:t>
            </w:r>
            <w:r>
              <w:rPr>
                <w:rFonts w:hint="eastAsia" w:ascii="仿宋" w:hAnsi="仿宋" w:eastAsia="仿宋" w:cs="仿宋"/>
                <w:szCs w:val="21"/>
                <w:lang w:val="en-US" w:eastAsia="zh-CN"/>
              </w:rPr>
              <w:t>2</w:t>
            </w:r>
            <w:r>
              <w:rPr>
                <w:rFonts w:hint="eastAsia" w:ascii="仿宋" w:hAnsi="仿宋" w:eastAsia="仿宋" w:cs="仿宋"/>
                <w:szCs w:val="21"/>
              </w:rPr>
              <w:t xml:space="preserve">% </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Cs w:val="21"/>
                <w:lang w:eastAsia="en-US"/>
              </w:rPr>
            </w:pPr>
            <w:r>
              <w:rPr>
                <w:rFonts w:hint="eastAsia" w:ascii="仿宋" w:hAnsi="仿宋" w:eastAsia="仿宋" w:cs="仿宋"/>
                <w:szCs w:val="21"/>
                <w:lang w:val="en-US" w:eastAsia="zh-CN"/>
              </w:rPr>
              <w:t>2</w:t>
            </w:r>
            <w:r>
              <w:rPr>
                <w:rFonts w:hint="eastAsia" w:ascii="仿宋" w:hAnsi="仿宋" w:eastAsia="仿宋" w:cs="仿宋"/>
                <w:szCs w:val="21"/>
              </w:rPr>
              <w:t>分</w:t>
            </w:r>
          </w:p>
        </w:tc>
        <w:tc>
          <w:tcPr>
            <w:tcW w:w="5783"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Cs w:val="21"/>
                <w:lang w:eastAsia="zh-CN"/>
              </w:rPr>
            </w:pPr>
            <w:r>
              <w:rPr>
                <w:rFonts w:hint="eastAsia" w:ascii="仿宋" w:hAnsi="仿宋" w:eastAsia="仿宋" w:cs="仿宋"/>
                <w:szCs w:val="21"/>
              </w:rPr>
              <w:t>响应文件制作规范，没有细微偏差情形的得</w:t>
            </w:r>
            <w:r>
              <w:rPr>
                <w:rFonts w:hint="eastAsia" w:ascii="仿宋" w:hAnsi="仿宋" w:eastAsia="仿宋" w:cs="仿宋"/>
                <w:szCs w:val="21"/>
                <w:lang w:val="en-US" w:eastAsia="zh-CN"/>
              </w:rPr>
              <w:t>2</w:t>
            </w:r>
            <w:r>
              <w:rPr>
                <w:rFonts w:hint="eastAsia" w:ascii="仿宋" w:hAnsi="仿宋" w:eastAsia="仿宋" w:cs="仿宋"/>
                <w:szCs w:val="21"/>
              </w:rPr>
              <w:t>分；有一项细微偏差扣0.</w:t>
            </w:r>
            <w:r>
              <w:rPr>
                <w:rFonts w:hint="eastAsia" w:ascii="仿宋" w:hAnsi="仿宋" w:eastAsia="仿宋" w:cs="仿宋"/>
                <w:szCs w:val="21"/>
                <w:lang w:val="en-US" w:eastAsia="zh-CN"/>
              </w:rPr>
              <w:t>5</w:t>
            </w:r>
            <w:r>
              <w:rPr>
                <w:rFonts w:hint="eastAsia" w:ascii="仿宋" w:hAnsi="仿宋" w:eastAsia="仿宋" w:cs="仿宋"/>
                <w:szCs w:val="21"/>
              </w:rPr>
              <w:t>分。</w:t>
            </w:r>
          </w:p>
        </w:tc>
        <w:tc>
          <w:tcPr>
            <w:tcW w:w="181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Cs w:val="21"/>
              </w:rPr>
            </w:pPr>
          </w:p>
        </w:tc>
      </w:tr>
    </w:tbl>
    <w:p>
      <w:pPr>
        <w:rPr>
          <w:rFonts w:hint="eastAsia" w:ascii="仿宋" w:hAnsi="仿宋" w:eastAsia="仿宋" w:cs="仿宋"/>
          <w:sz w:val="24"/>
          <w:szCs w:val="24"/>
        </w:rPr>
      </w:pPr>
      <w:r>
        <w:rPr>
          <w:rFonts w:hint="eastAsia" w:ascii="仿宋" w:hAnsi="仿宋" w:eastAsia="仿宋" w:cs="仿宋"/>
          <w:sz w:val="24"/>
          <w:szCs w:val="24"/>
        </w:rPr>
        <w:t>注：评分的取值按四舍五入法，保留小数点后两位。</w:t>
      </w:r>
    </w:p>
    <w:p>
      <w:pPr>
        <w:pStyle w:val="5"/>
      </w:pPr>
    </w:p>
    <w:p>
      <w:pPr>
        <w:pStyle w:val="5"/>
      </w:pPr>
    </w:p>
    <w:p>
      <w:pPr>
        <w:rPr>
          <w:rFonts w:hint="eastAsia" w:eastAsiaTheme="minorEastAsia"/>
          <w:lang w:eastAsia="zh-CN"/>
        </w:rPr>
      </w:pPr>
      <w:r>
        <w:rPr>
          <w:rFonts w:hint="eastAsia"/>
          <w:lang w:eastAsia="zh-CN"/>
        </w:rPr>
        <w:t>附件：</w:t>
      </w:r>
    </w:p>
    <w:p>
      <w:pPr>
        <w:widowControl/>
        <w:spacing w:line="360" w:lineRule="atLeast"/>
        <w:jc w:val="center"/>
        <w:outlineLvl w:val="1"/>
        <w:rPr>
          <w:rFonts w:ascii="仿宋" w:hAnsi="仿宋" w:eastAsia="仿宋"/>
          <w:b/>
          <w:sz w:val="32"/>
          <w:szCs w:val="32"/>
        </w:rPr>
      </w:pPr>
      <w:r>
        <w:rPr>
          <w:rFonts w:hint="eastAsia" w:ascii="仿宋" w:hAnsi="仿宋" w:eastAsia="仿宋"/>
          <w:b/>
          <w:sz w:val="32"/>
          <w:szCs w:val="32"/>
        </w:rPr>
        <w:t>承诺函</w:t>
      </w:r>
    </w:p>
    <w:p>
      <w:pPr>
        <w:widowControl/>
        <w:spacing w:line="360" w:lineRule="atLeast"/>
        <w:jc w:val="center"/>
        <w:outlineLvl w:val="1"/>
        <w:rPr>
          <w:rFonts w:ascii="仿宋" w:hAnsi="仿宋" w:eastAsia="仿宋"/>
          <w:b/>
          <w:sz w:val="24"/>
        </w:rPr>
      </w:pPr>
    </w:p>
    <w:p>
      <w:pPr>
        <w:widowControl/>
        <w:spacing w:line="360" w:lineRule="atLeast"/>
        <w:jc w:val="left"/>
        <w:outlineLvl w:val="1"/>
        <w:rPr>
          <w:rFonts w:ascii="仿宋" w:hAnsi="仿宋" w:eastAsia="仿宋"/>
          <w:sz w:val="24"/>
        </w:rPr>
      </w:pPr>
      <w:r>
        <w:rPr>
          <w:rFonts w:hint="eastAsia" w:ascii="仿宋" w:hAnsi="仿宋" w:eastAsia="仿宋"/>
          <w:sz w:val="24"/>
          <w:lang w:eastAsia="zh-CN"/>
        </w:rPr>
        <w:t>资阳市雁江区妇幼保健计划生育服务中心</w:t>
      </w:r>
      <w:r>
        <w:rPr>
          <w:rFonts w:hint="eastAsia" w:ascii="仿宋" w:hAnsi="仿宋" w:eastAsia="仿宋"/>
          <w:sz w:val="24"/>
        </w:rPr>
        <w:t>：</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我单位作为本次采购项目的投标人，根据招标文件要求，现郑重承诺如下：</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lang w:eastAsia="zh-CN"/>
        </w:rPr>
        <w:t>一、</w:t>
      </w:r>
      <w:r>
        <w:rPr>
          <w:rFonts w:hint="eastAsia" w:ascii="仿宋" w:hAnsi="仿宋" w:eastAsia="仿宋"/>
          <w:sz w:val="24"/>
        </w:rPr>
        <w:t>具备《中华人民共和国政府采购法》第二十二条第一款和本项目规定的条件：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（一）具有独立承担民事责任的能力；</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（二）具有良好的商业信誉和健全的财务会计制度；</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（三）具有履行合同所必需的设备和专业技术能力；</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（四）有依法缴纳税收和社会保障资金的良好记录；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（五）参加政府采购活动前三年内，在经营活动中没有重大违法记录；</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（六）法律、行政法规规定的其他条件；</w:t>
      </w:r>
    </w:p>
    <w:p>
      <w:pPr>
        <w:widowControl/>
        <w:spacing w:line="360" w:lineRule="atLeast"/>
        <w:ind w:firstLine="480" w:firstLineChars="200"/>
        <w:jc w:val="left"/>
        <w:outlineLvl w:val="1"/>
        <w:rPr>
          <w:rFonts w:ascii="仿宋" w:hAnsi="仿宋" w:eastAsia="仿宋"/>
          <w:sz w:val="24"/>
        </w:rPr>
      </w:pPr>
      <w:r>
        <w:rPr>
          <w:rFonts w:hint="eastAsia" w:ascii="仿宋" w:hAnsi="仿宋" w:eastAsia="仿宋"/>
          <w:sz w:val="24"/>
        </w:rPr>
        <w:t>（七）根据采购项目提出的特殊条件。</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二、完全接受本项目</w:t>
      </w:r>
      <w:r>
        <w:rPr>
          <w:rFonts w:hint="eastAsia" w:ascii="仿宋" w:hAnsi="仿宋" w:eastAsia="仿宋" w:cs="仿宋"/>
          <w:sz w:val="24"/>
          <w:lang w:val="en-US" w:eastAsia="zh-CN"/>
        </w:rPr>
        <w:t>采购调研</w:t>
      </w:r>
      <w:r>
        <w:rPr>
          <w:rFonts w:hint="eastAsia" w:ascii="仿宋" w:hAnsi="仿宋" w:eastAsia="仿宋" w:cs="仿宋"/>
          <w:sz w:val="24"/>
        </w:rPr>
        <w:t>文件规定，如对</w:t>
      </w:r>
      <w:r>
        <w:rPr>
          <w:rFonts w:hint="eastAsia" w:ascii="仿宋" w:hAnsi="仿宋" w:eastAsia="仿宋" w:cs="仿宋"/>
          <w:sz w:val="24"/>
          <w:lang w:val="en-US" w:eastAsia="zh-CN"/>
        </w:rPr>
        <w:t>采购调研</w:t>
      </w:r>
      <w:r>
        <w:rPr>
          <w:rFonts w:hint="eastAsia" w:ascii="仿宋" w:hAnsi="仿宋" w:eastAsia="仿宋" w:cs="仿宋"/>
          <w:sz w:val="24"/>
        </w:rPr>
        <w:t>文件有异议，已经在</w:t>
      </w:r>
      <w:r>
        <w:rPr>
          <w:rFonts w:hint="eastAsia" w:ascii="仿宋" w:hAnsi="仿宋" w:eastAsia="仿宋" w:cs="仿宋"/>
          <w:sz w:val="24"/>
          <w:lang w:val="en-US" w:eastAsia="zh-CN"/>
        </w:rPr>
        <w:t>递交响应文件</w:t>
      </w:r>
      <w:r>
        <w:rPr>
          <w:rFonts w:hint="eastAsia" w:ascii="仿宋" w:hAnsi="仿宋" w:eastAsia="仿宋" w:cs="仿宋"/>
          <w:sz w:val="24"/>
        </w:rPr>
        <w:t>截止时间届满前依法进行维权救济，不存在对</w:t>
      </w:r>
      <w:r>
        <w:rPr>
          <w:rFonts w:hint="eastAsia" w:ascii="仿宋" w:hAnsi="仿宋" w:eastAsia="仿宋" w:cs="仿宋"/>
          <w:sz w:val="24"/>
          <w:lang w:val="en-US" w:eastAsia="zh-CN"/>
        </w:rPr>
        <w:t>采购调研</w:t>
      </w:r>
      <w:r>
        <w:rPr>
          <w:rFonts w:hint="eastAsia" w:ascii="仿宋" w:hAnsi="仿宋" w:eastAsia="仿宋" w:cs="仿宋"/>
          <w:sz w:val="24"/>
        </w:rPr>
        <w:t>文件有异议的同时又参加</w:t>
      </w:r>
      <w:r>
        <w:rPr>
          <w:rFonts w:hint="eastAsia" w:ascii="仿宋" w:hAnsi="仿宋" w:eastAsia="仿宋" w:cs="仿宋"/>
          <w:sz w:val="24"/>
          <w:lang w:val="en-US" w:eastAsia="zh-CN"/>
        </w:rPr>
        <w:t>采购调研活动</w:t>
      </w:r>
      <w:r>
        <w:rPr>
          <w:rFonts w:hint="eastAsia" w:ascii="仿宋" w:hAnsi="仿宋" w:eastAsia="仿宋" w:cs="仿宋"/>
          <w:sz w:val="24"/>
        </w:rPr>
        <w:t>以求侥幸</w:t>
      </w:r>
      <w:r>
        <w:rPr>
          <w:rFonts w:hint="eastAsia" w:ascii="仿宋" w:hAnsi="仿宋" w:eastAsia="仿宋" w:cs="仿宋"/>
          <w:sz w:val="24"/>
          <w:lang w:val="en-US" w:eastAsia="zh-CN"/>
        </w:rPr>
        <w:t>成交</w:t>
      </w:r>
      <w:r>
        <w:rPr>
          <w:rFonts w:hint="eastAsia" w:ascii="仿宋" w:hAnsi="仿宋" w:eastAsia="仿宋" w:cs="仿宋"/>
          <w:sz w:val="24"/>
        </w:rPr>
        <w:t>或者为实现其他非法目的的行为。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三、参加本次采购</w:t>
      </w:r>
      <w:r>
        <w:rPr>
          <w:rFonts w:hint="eastAsia" w:ascii="仿宋" w:hAnsi="仿宋" w:eastAsia="仿宋" w:cs="仿宋"/>
          <w:sz w:val="24"/>
          <w:lang w:val="en-US" w:eastAsia="zh-CN"/>
        </w:rPr>
        <w:t>调研</w:t>
      </w:r>
      <w:r>
        <w:rPr>
          <w:rFonts w:hint="eastAsia" w:ascii="仿宋" w:hAnsi="仿宋" w:eastAsia="仿宋" w:cs="仿宋"/>
          <w:sz w:val="24"/>
        </w:rPr>
        <w:t>活动，不存在与单位负责人为同一人或者存在直接控股、管理关系的其他投标人参与同一合同项下的政府采购活动的行为。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四、参加本次采购</w:t>
      </w:r>
      <w:r>
        <w:rPr>
          <w:rFonts w:hint="eastAsia" w:ascii="仿宋" w:hAnsi="仿宋" w:eastAsia="仿宋" w:cs="仿宋"/>
          <w:sz w:val="24"/>
          <w:lang w:val="en-US" w:eastAsia="zh-CN"/>
        </w:rPr>
        <w:t>调研</w:t>
      </w:r>
      <w:r>
        <w:rPr>
          <w:rFonts w:hint="eastAsia" w:ascii="仿宋" w:hAnsi="仿宋" w:eastAsia="仿宋" w:cs="仿宋"/>
          <w:sz w:val="24"/>
        </w:rPr>
        <w:t>活动，不存在和其他</w:t>
      </w:r>
      <w:r>
        <w:rPr>
          <w:rFonts w:hint="eastAsia" w:ascii="仿宋" w:hAnsi="仿宋" w:eastAsia="仿宋" w:cs="仿宋"/>
          <w:sz w:val="24"/>
          <w:lang w:val="en-US" w:eastAsia="zh-CN"/>
        </w:rPr>
        <w:t>响应人</w:t>
      </w:r>
      <w:r>
        <w:rPr>
          <w:rFonts w:hint="eastAsia" w:ascii="仿宋" w:hAnsi="仿宋" w:eastAsia="仿宋" w:cs="仿宋"/>
          <w:sz w:val="24"/>
        </w:rPr>
        <w:t>在同一合同项下的采购项目中，同时委托同一个自然人、同一家庭的人员、同一单位的人员作为代理人的行为。</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五、如果有《四川省政府采购当事人诚信管理办法》（川财采[2015]33号）规定的记入诚信档案的失信行为，将在</w:t>
      </w:r>
      <w:r>
        <w:rPr>
          <w:rFonts w:hint="eastAsia" w:ascii="仿宋" w:hAnsi="仿宋" w:eastAsia="仿宋" w:cs="仿宋"/>
          <w:sz w:val="24"/>
          <w:lang w:val="en-US" w:eastAsia="zh-CN"/>
        </w:rPr>
        <w:t>响应</w:t>
      </w:r>
      <w:r>
        <w:rPr>
          <w:rFonts w:hint="eastAsia" w:ascii="仿宋" w:hAnsi="仿宋" w:eastAsia="仿宋" w:cs="仿宋"/>
          <w:sz w:val="24"/>
        </w:rPr>
        <w:t>文件中全面如实反映。</w:t>
      </w:r>
    </w:p>
    <w:p>
      <w:pPr>
        <w:widowControl/>
        <w:spacing w:line="264" w:lineRule="auto"/>
        <w:ind w:firstLine="480" w:firstLineChars="200"/>
        <w:jc w:val="left"/>
        <w:rPr>
          <w:rFonts w:hint="eastAsia" w:ascii="仿宋" w:hAnsi="仿宋" w:eastAsia="仿宋" w:cs="仿宋"/>
          <w:sz w:val="24"/>
        </w:rPr>
      </w:pPr>
      <w:r>
        <w:rPr>
          <w:rFonts w:hint="eastAsia" w:ascii="仿宋" w:hAnsi="仿宋" w:eastAsia="仿宋" w:cs="仿宋"/>
          <w:sz w:val="24"/>
        </w:rPr>
        <w:t>六、</w:t>
      </w:r>
      <w:r>
        <w:rPr>
          <w:rFonts w:hint="eastAsia" w:ascii="仿宋" w:hAnsi="仿宋" w:eastAsia="仿宋" w:cs="仿宋"/>
          <w:sz w:val="24"/>
          <w:lang w:val="en-US" w:eastAsia="zh-CN"/>
        </w:rPr>
        <w:t>响应</w:t>
      </w:r>
      <w:r>
        <w:rPr>
          <w:rFonts w:hint="eastAsia" w:ascii="仿宋" w:hAnsi="仿宋" w:eastAsia="仿宋" w:cs="仿宋"/>
          <w:sz w:val="24"/>
        </w:rPr>
        <w:t>文件中提供的能够给予</w:t>
      </w:r>
      <w:r>
        <w:rPr>
          <w:rFonts w:hint="eastAsia" w:ascii="仿宋" w:hAnsi="仿宋" w:eastAsia="仿宋" w:cs="仿宋"/>
          <w:sz w:val="24"/>
          <w:lang w:val="en-US" w:eastAsia="zh-CN"/>
        </w:rPr>
        <w:t>采购</w:t>
      </w:r>
      <w:r>
        <w:rPr>
          <w:rFonts w:hint="eastAsia" w:ascii="仿宋" w:hAnsi="仿宋" w:eastAsia="仿宋" w:cs="仿宋"/>
          <w:sz w:val="24"/>
        </w:rPr>
        <w:t>人带来优惠的任何材料资料和技术、服务、商务等响应承诺情况都是真实的、有效的、合法的。</w:t>
      </w:r>
    </w:p>
    <w:p>
      <w:pPr>
        <w:pStyle w:val="11"/>
        <w:spacing w:line="264" w:lineRule="auto"/>
        <w:ind w:firstLine="480" w:firstLineChars="200"/>
        <w:rPr>
          <w:rFonts w:hint="eastAsia" w:ascii="仿宋" w:hAnsi="仿宋" w:eastAsia="仿宋" w:cs="仿宋"/>
          <w:sz w:val="24"/>
        </w:rPr>
      </w:pPr>
      <w:r>
        <w:rPr>
          <w:rFonts w:hint="eastAsia" w:ascii="仿宋" w:hAnsi="仿宋" w:eastAsia="仿宋" w:cs="仿宋"/>
          <w:sz w:val="24"/>
        </w:rPr>
        <w:t>本公司对上述承诺的内容事项真实性负责。如经查实上述承诺的内容事项存在虚假，我公司愿意接受以提供虚假材料谋取</w:t>
      </w:r>
      <w:r>
        <w:rPr>
          <w:rFonts w:hint="eastAsia" w:ascii="仿宋" w:hAnsi="仿宋" w:eastAsia="仿宋" w:cs="仿宋"/>
          <w:sz w:val="24"/>
          <w:lang w:val="en-US" w:eastAsia="zh-CN"/>
        </w:rPr>
        <w:t>成交</w:t>
      </w:r>
      <w:r>
        <w:rPr>
          <w:rFonts w:hint="eastAsia" w:ascii="仿宋" w:hAnsi="仿宋" w:eastAsia="仿宋" w:cs="仿宋"/>
          <w:sz w:val="24"/>
        </w:rPr>
        <w:t>追究法律责任。</w:t>
      </w:r>
    </w:p>
    <w:p>
      <w:pPr>
        <w:widowControl/>
        <w:spacing w:line="360" w:lineRule="atLeast"/>
        <w:ind w:firstLine="480" w:firstLineChars="200"/>
        <w:jc w:val="left"/>
        <w:outlineLvl w:val="1"/>
        <w:rPr>
          <w:rFonts w:ascii="仿宋" w:hAnsi="仿宋" w:eastAsia="仿宋"/>
          <w:sz w:val="24"/>
        </w:rPr>
      </w:pPr>
    </w:p>
    <w:p>
      <w:pPr>
        <w:widowControl/>
        <w:spacing w:line="360" w:lineRule="atLeast"/>
        <w:ind w:firstLine="470" w:firstLineChars="196"/>
        <w:jc w:val="left"/>
        <w:outlineLvl w:val="1"/>
        <w:rPr>
          <w:rFonts w:ascii="仿宋" w:hAnsi="仿宋" w:eastAsia="仿宋"/>
          <w:sz w:val="24"/>
        </w:rPr>
      </w:pPr>
    </w:p>
    <w:p>
      <w:pPr>
        <w:widowControl/>
        <w:spacing w:line="360" w:lineRule="atLeast"/>
        <w:ind w:firstLine="470" w:firstLineChars="196"/>
        <w:jc w:val="left"/>
        <w:outlineLvl w:val="1"/>
        <w:rPr>
          <w:rFonts w:hint="eastAsia" w:ascii="仿宋" w:hAnsi="仿宋" w:eastAsia="仿宋"/>
          <w:sz w:val="24"/>
        </w:rPr>
      </w:pPr>
    </w:p>
    <w:p>
      <w:pPr>
        <w:widowControl/>
        <w:spacing w:line="360" w:lineRule="atLeast"/>
        <w:ind w:firstLine="470" w:firstLineChars="196"/>
        <w:jc w:val="left"/>
        <w:outlineLvl w:val="1"/>
        <w:rPr>
          <w:rFonts w:hint="eastAsia" w:ascii="仿宋" w:hAnsi="仿宋" w:eastAsia="仿宋"/>
          <w:sz w:val="24"/>
        </w:rPr>
      </w:pPr>
    </w:p>
    <w:p>
      <w:pPr>
        <w:widowControl/>
        <w:spacing w:line="360" w:lineRule="atLeast"/>
        <w:jc w:val="left"/>
        <w:outlineLvl w:val="1"/>
        <w:rPr>
          <w:rFonts w:hint="eastAsia" w:ascii="仿宋" w:hAnsi="仿宋" w:eastAsia="仿宋"/>
          <w:sz w:val="24"/>
        </w:rPr>
      </w:pP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投标人名称：XXXX（单位公章）。</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法定代表人/单位负责人或授权代表（签字或加盖个人名章）：XXXX。</w:t>
      </w:r>
    </w:p>
    <w:p>
      <w:pPr>
        <w:widowControl/>
        <w:spacing w:line="360" w:lineRule="atLeast"/>
        <w:ind w:firstLine="470" w:firstLineChars="196"/>
        <w:jc w:val="left"/>
        <w:outlineLvl w:val="1"/>
        <w:rPr>
          <w:rFonts w:ascii="仿宋" w:hAnsi="仿宋" w:eastAsia="仿宋"/>
          <w:sz w:val="24"/>
        </w:rPr>
      </w:pPr>
      <w:r>
        <w:rPr>
          <w:rFonts w:hint="eastAsia" w:ascii="仿宋" w:hAnsi="仿宋" w:eastAsia="仿宋"/>
          <w:sz w:val="24"/>
        </w:rPr>
        <w:t>日期：XXXX。</w:t>
      </w:r>
    </w:p>
    <w:p>
      <w:pPr>
        <w:pStyle w:val="5"/>
        <w:spacing w:after="0"/>
        <w:rPr>
          <w:rFonts w:ascii="黑体" w:eastAsia="黑体"/>
        </w:rPr>
      </w:pPr>
    </w:p>
    <w:p>
      <w:pPr>
        <w:pStyle w:val="5"/>
        <w:rPr>
          <w:rFonts w:ascii="黑体" w:eastAsia="黑体"/>
        </w:rPr>
      </w:pPr>
    </w:p>
    <w:p>
      <w:pPr>
        <w:pStyle w:val="14"/>
        <w:rPr>
          <w:rFonts w:ascii="黑体" w:eastAsia="黑体"/>
        </w:rPr>
      </w:pPr>
    </w:p>
    <w:p>
      <w:pPr>
        <w:pStyle w:val="5"/>
        <w:spacing w:after="0" w:line="460" w:lineRule="exact"/>
        <w:jc w:val="center"/>
        <w:rPr>
          <w:rFonts w:ascii="宋体" w:hAnsi="宋体"/>
          <w:b/>
          <w:sz w:val="32"/>
        </w:rPr>
      </w:pPr>
      <w:r>
        <w:rPr>
          <w:rFonts w:hint="eastAsia" w:ascii="宋体" w:hAnsi="宋体"/>
          <w:b/>
          <w:sz w:val="32"/>
        </w:rPr>
        <w:t>报   名</w:t>
      </w:r>
      <w:r>
        <w:rPr>
          <w:rFonts w:ascii="宋体" w:hAnsi="宋体"/>
          <w:b/>
          <w:sz w:val="32"/>
        </w:rPr>
        <w:t xml:space="preserve">   </w:t>
      </w:r>
      <w:r>
        <w:rPr>
          <w:rFonts w:hint="eastAsia" w:ascii="宋体" w:hAnsi="宋体"/>
          <w:b/>
          <w:sz w:val="32"/>
        </w:rPr>
        <w:t>函</w:t>
      </w:r>
    </w:p>
    <w:p>
      <w:pPr>
        <w:pStyle w:val="5"/>
        <w:spacing w:after="0" w:line="460" w:lineRule="exact"/>
        <w:rPr>
          <w:sz w:val="18"/>
        </w:rPr>
      </w:pPr>
      <w:r>
        <w:rPr>
          <w:rFonts w:hint="eastAsia"/>
          <w:sz w:val="24"/>
          <w:lang w:eastAsia="zh-CN"/>
        </w:rPr>
        <w:t>资阳市雁江区妇幼保健计划生育服务中心</w:t>
      </w:r>
      <w:r>
        <w:rPr>
          <w:rFonts w:hint="eastAsia"/>
          <w:sz w:val="24"/>
        </w:rPr>
        <w:t>：</w:t>
      </w:r>
    </w:p>
    <w:p>
      <w:pPr>
        <w:pStyle w:val="5"/>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项目的</w:t>
      </w:r>
      <w:r>
        <w:rPr>
          <w:rFonts w:hint="eastAsia"/>
          <w:sz w:val="24"/>
          <w:lang w:val="en-US" w:eastAsia="zh-CN"/>
        </w:rPr>
        <w:t>采购</w:t>
      </w:r>
      <w:r>
        <w:rPr>
          <w:rFonts w:hint="eastAsia"/>
          <w:sz w:val="24"/>
        </w:rPr>
        <w:t>及报价。为此，我方郑重声明以下内容，并负法律责任。</w:t>
      </w:r>
    </w:p>
    <w:p>
      <w:pPr>
        <w:pStyle w:val="5"/>
        <w:spacing w:after="0" w:line="480" w:lineRule="exact"/>
        <w:ind w:left="-2" w:firstLine="480"/>
        <w:rPr>
          <w:sz w:val="24"/>
        </w:rPr>
      </w:pPr>
      <w:r>
        <w:rPr>
          <w:sz w:val="24"/>
        </w:rPr>
        <w:t>1</w:t>
      </w:r>
      <w:r>
        <w:rPr>
          <w:rFonts w:hint="eastAsia"/>
          <w:sz w:val="24"/>
        </w:rPr>
        <w:t>、我方提交的所有报名资料真实合法有效。</w:t>
      </w:r>
    </w:p>
    <w:p>
      <w:pPr>
        <w:pStyle w:val="5"/>
        <w:spacing w:after="0" w:line="480" w:lineRule="exact"/>
        <w:ind w:left="-2" w:firstLine="480"/>
        <w:rPr>
          <w:sz w:val="24"/>
        </w:rPr>
      </w:pPr>
      <w:r>
        <w:rPr>
          <w:sz w:val="24"/>
        </w:rPr>
        <w:t>2</w:t>
      </w:r>
      <w:r>
        <w:rPr>
          <w:rFonts w:hint="eastAsia"/>
          <w:sz w:val="24"/>
        </w:rPr>
        <w:t>、如果我方的报名文件被接受或我公司</w:t>
      </w:r>
      <w:r>
        <w:rPr>
          <w:rFonts w:hint="eastAsia"/>
          <w:sz w:val="24"/>
          <w:lang w:val="en-US" w:eastAsia="zh-CN"/>
        </w:rPr>
        <w:t>为成交公司</w:t>
      </w:r>
      <w:r>
        <w:rPr>
          <w:rFonts w:hint="eastAsia"/>
          <w:sz w:val="24"/>
        </w:rPr>
        <w:t>，我方将履行报名文件中规定的每一项要求，并按我方的承诺按期、保质、保量提供货物。</w:t>
      </w:r>
    </w:p>
    <w:p>
      <w:pPr>
        <w:pStyle w:val="5"/>
        <w:spacing w:after="0" w:line="480" w:lineRule="exact"/>
        <w:ind w:left="-2" w:firstLine="480"/>
        <w:rPr>
          <w:sz w:val="24"/>
        </w:rPr>
      </w:pPr>
      <w:r>
        <w:rPr>
          <w:sz w:val="24"/>
        </w:rPr>
        <w:t>3</w:t>
      </w:r>
      <w:r>
        <w:rPr>
          <w:rFonts w:hint="eastAsia"/>
          <w:sz w:val="24"/>
        </w:rPr>
        <w:t>、我方理解，最低报价不是比选的唯一条件，你们有选择质优价廉产品的权利。</w:t>
      </w:r>
    </w:p>
    <w:p>
      <w:pPr>
        <w:pStyle w:val="5"/>
        <w:spacing w:after="0" w:line="480" w:lineRule="exact"/>
        <w:ind w:left="-2" w:firstLine="480"/>
        <w:rPr>
          <w:sz w:val="24"/>
        </w:rPr>
      </w:pPr>
      <w:r>
        <w:rPr>
          <w:sz w:val="24"/>
        </w:rPr>
        <w:t>4</w:t>
      </w:r>
      <w:r>
        <w:rPr>
          <w:rFonts w:hint="eastAsia"/>
          <w:sz w:val="24"/>
        </w:rPr>
        <w:t>、我方愿按《中华人民共和国合同法》履行自己的全部责任。</w:t>
      </w:r>
    </w:p>
    <w:p>
      <w:pPr>
        <w:pStyle w:val="5"/>
        <w:spacing w:after="0" w:line="480" w:lineRule="exact"/>
        <w:ind w:left="-2" w:firstLine="480"/>
        <w:rPr>
          <w:sz w:val="24"/>
        </w:rPr>
      </w:pPr>
      <w:r>
        <w:rPr>
          <w:sz w:val="24"/>
        </w:rPr>
        <w:t>5</w:t>
      </w:r>
      <w:r>
        <w:rPr>
          <w:rFonts w:hint="eastAsia"/>
          <w:sz w:val="24"/>
        </w:rPr>
        <w:t>、我方同意遵守贵院有关</w:t>
      </w:r>
      <w:r>
        <w:rPr>
          <w:rFonts w:hint="eastAsia"/>
          <w:sz w:val="24"/>
          <w:lang w:val="en-US" w:eastAsia="zh-CN"/>
        </w:rPr>
        <w:t>采购调研</w:t>
      </w:r>
      <w:r>
        <w:rPr>
          <w:rFonts w:hint="eastAsia"/>
          <w:sz w:val="24"/>
        </w:rPr>
        <w:t>的各项规定。</w:t>
      </w:r>
    </w:p>
    <w:p>
      <w:pPr>
        <w:pStyle w:val="5"/>
        <w:spacing w:after="0" w:line="480" w:lineRule="exact"/>
        <w:ind w:left="-2" w:firstLine="480"/>
        <w:rPr>
          <w:sz w:val="24"/>
        </w:rPr>
      </w:pPr>
    </w:p>
    <w:p>
      <w:pPr>
        <w:pStyle w:val="5"/>
        <w:spacing w:after="0" w:line="460" w:lineRule="exact"/>
        <w:ind w:left="571" w:hanging="571"/>
        <w:rPr>
          <w:sz w:val="24"/>
        </w:rPr>
      </w:pPr>
      <w:r>
        <w:rPr>
          <w:rFonts w:hint="eastAsia"/>
          <w:sz w:val="24"/>
        </w:rPr>
        <w:t>报名人代表姓名、职务：</w:t>
      </w:r>
    </w:p>
    <w:p>
      <w:pPr>
        <w:pStyle w:val="5"/>
        <w:spacing w:after="0" w:line="460" w:lineRule="exact"/>
        <w:rPr>
          <w:sz w:val="24"/>
        </w:rPr>
      </w:pPr>
      <w:r>
        <w:rPr>
          <w:rFonts w:hint="eastAsia"/>
          <w:sz w:val="24"/>
        </w:rPr>
        <w:t>报名人单位全称（公章）</w:t>
      </w:r>
    </w:p>
    <w:p>
      <w:pPr>
        <w:pStyle w:val="5"/>
        <w:spacing w:after="0" w:line="460" w:lineRule="exact"/>
        <w:rPr>
          <w:sz w:val="24"/>
        </w:rPr>
      </w:pPr>
      <w:r>
        <w:rPr>
          <w:rFonts w:hint="eastAsia"/>
          <w:sz w:val="24"/>
        </w:rPr>
        <w:t>报名人代表签字：</w:t>
      </w:r>
    </w:p>
    <w:p>
      <w:pPr>
        <w:pStyle w:val="5"/>
        <w:spacing w:after="0" w:line="460" w:lineRule="exact"/>
        <w:rPr>
          <w:sz w:val="24"/>
        </w:rPr>
      </w:pPr>
      <w:r>
        <w:rPr>
          <w:rFonts w:hint="eastAsia"/>
          <w:sz w:val="24"/>
        </w:rPr>
        <w:t>地</w:t>
      </w:r>
      <w:r>
        <w:rPr>
          <w:sz w:val="24"/>
        </w:rPr>
        <w:t xml:space="preserve">    </w:t>
      </w:r>
      <w:r>
        <w:rPr>
          <w:rFonts w:hint="eastAsia"/>
          <w:sz w:val="24"/>
        </w:rPr>
        <w:t>址：</w:t>
      </w:r>
    </w:p>
    <w:p>
      <w:pPr>
        <w:pStyle w:val="5"/>
        <w:spacing w:after="0" w:line="460" w:lineRule="exact"/>
        <w:rPr>
          <w:sz w:val="24"/>
        </w:rPr>
      </w:pPr>
      <w:r>
        <w:rPr>
          <w:rFonts w:hint="eastAsia"/>
          <w:sz w:val="24"/>
        </w:rPr>
        <w:t>电</w:t>
      </w:r>
      <w:r>
        <w:rPr>
          <w:sz w:val="24"/>
        </w:rPr>
        <w:t xml:space="preserve">    </w:t>
      </w:r>
      <w:r>
        <w:rPr>
          <w:rFonts w:hint="eastAsia"/>
          <w:sz w:val="24"/>
        </w:rPr>
        <w:t>话：</w:t>
      </w:r>
    </w:p>
    <w:p>
      <w:pPr>
        <w:pStyle w:val="5"/>
        <w:spacing w:after="0" w:line="460" w:lineRule="exact"/>
        <w:rPr>
          <w:sz w:val="24"/>
        </w:rPr>
      </w:pPr>
      <w:r>
        <w:rPr>
          <w:rFonts w:hint="eastAsia"/>
          <w:sz w:val="24"/>
        </w:rPr>
        <w:t>邮</w:t>
      </w:r>
      <w:r>
        <w:rPr>
          <w:rFonts w:hint="eastAsia"/>
          <w:sz w:val="24"/>
          <w:lang w:val="en-US" w:eastAsia="zh-CN"/>
        </w:rPr>
        <w:t xml:space="preserve">    </w:t>
      </w:r>
      <w:r>
        <w:rPr>
          <w:rFonts w:hint="eastAsia"/>
          <w:sz w:val="24"/>
        </w:rPr>
        <w:t>箱：</w:t>
      </w:r>
    </w:p>
    <w:p>
      <w:pPr>
        <w:pStyle w:val="5"/>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5"/>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5"/>
        <w:spacing w:after="0"/>
        <w:rPr>
          <w:rFonts w:eastAsia="黑体"/>
        </w:rPr>
      </w:pPr>
    </w:p>
    <w:p>
      <w:pPr>
        <w:pStyle w:val="5"/>
        <w:spacing w:after="0" w:line="460" w:lineRule="exact"/>
        <w:jc w:val="center"/>
        <w:rPr>
          <w:rFonts w:ascii="宋体" w:hAnsi="宋体"/>
          <w:b/>
          <w:sz w:val="32"/>
        </w:rPr>
      </w:pPr>
      <w:r>
        <w:rPr>
          <w:rFonts w:hint="eastAsia" w:ascii="宋体" w:hAnsi="宋体"/>
          <w:b/>
          <w:sz w:val="32"/>
        </w:rPr>
        <w:t>法定代表人授权委托书</w:t>
      </w:r>
    </w:p>
    <w:p>
      <w:pPr>
        <w:pStyle w:val="5"/>
        <w:spacing w:after="0" w:line="460" w:lineRule="exact"/>
        <w:jc w:val="center"/>
        <w:rPr>
          <w:b/>
          <w:sz w:val="32"/>
        </w:rPr>
      </w:pPr>
    </w:p>
    <w:p>
      <w:pPr>
        <w:pStyle w:val="5"/>
        <w:spacing w:after="0" w:line="460" w:lineRule="exact"/>
        <w:rPr>
          <w:sz w:val="24"/>
        </w:rPr>
      </w:pPr>
      <w:r>
        <w:rPr>
          <w:rFonts w:hint="eastAsia"/>
          <w:sz w:val="24"/>
          <w:lang w:eastAsia="zh-CN"/>
        </w:rPr>
        <w:t>资阳市雁江区妇幼保健计划生育服务中心</w:t>
      </w:r>
      <w:r>
        <w:rPr>
          <w:rFonts w:hint="eastAsia"/>
          <w:sz w:val="24"/>
        </w:rPr>
        <w:t>：</w:t>
      </w:r>
    </w:p>
    <w:p>
      <w:pPr>
        <w:pStyle w:val="5"/>
        <w:spacing w:after="0" w:line="460" w:lineRule="exact"/>
        <w:rPr>
          <w:sz w:val="24"/>
        </w:rPr>
      </w:pPr>
    </w:p>
    <w:p>
      <w:pPr>
        <w:widowControl/>
        <w:spacing w:line="360" w:lineRule="atLeast"/>
        <w:ind w:firstLine="470" w:firstLineChars="196"/>
        <w:jc w:val="left"/>
        <w:outlineLvl w:val="1"/>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本授权声明：</w:t>
      </w:r>
      <w:r>
        <w:rPr>
          <w:rFonts w:hint="eastAsia" w:asciiTheme="minorHAnsi" w:hAnsiTheme="minorHAnsi" w:eastAsiaTheme="minorEastAsia" w:cstheme="minorBidi"/>
          <w:kern w:val="2"/>
          <w:sz w:val="24"/>
          <w:szCs w:val="24"/>
          <w:u w:val="single"/>
          <w:lang w:val="en-US" w:eastAsia="zh-CN" w:bidi="ar-SA"/>
        </w:rPr>
        <w:t>（投标人名称）（法定代表人/单位负责人姓名、职务）</w:t>
      </w:r>
      <w:r>
        <w:rPr>
          <w:rFonts w:hint="eastAsia" w:asciiTheme="minorHAnsi" w:hAnsiTheme="minorHAnsi" w:eastAsiaTheme="minorEastAsia" w:cstheme="minorBidi"/>
          <w:kern w:val="2"/>
          <w:sz w:val="24"/>
          <w:szCs w:val="24"/>
          <w:lang w:val="en-US" w:eastAsia="zh-CN" w:bidi="ar-SA"/>
        </w:rPr>
        <w:t xml:space="preserve">授权         </w:t>
      </w:r>
      <w:r>
        <w:rPr>
          <w:rFonts w:hint="eastAsia" w:asciiTheme="minorHAnsi" w:hAnsiTheme="minorHAnsi" w:eastAsiaTheme="minorEastAsia" w:cstheme="minorBidi"/>
          <w:kern w:val="2"/>
          <w:sz w:val="24"/>
          <w:szCs w:val="24"/>
          <w:u w:val="single"/>
          <w:lang w:val="en-US" w:eastAsia="zh-CN" w:bidi="ar-SA"/>
        </w:rPr>
        <w:t>（被授权人姓名、职务）</w:t>
      </w:r>
      <w:r>
        <w:rPr>
          <w:rFonts w:hint="eastAsia" w:asciiTheme="minorHAnsi" w:hAnsiTheme="minorHAnsi" w:eastAsiaTheme="minorEastAsia" w:cstheme="minorBidi"/>
          <w:kern w:val="2"/>
          <w:sz w:val="24"/>
          <w:szCs w:val="24"/>
          <w:lang w:val="en-US" w:eastAsia="zh-CN" w:bidi="ar-SA"/>
        </w:rPr>
        <w:t>为我方</w:t>
      </w:r>
      <w:r>
        <w:rPr>
          <w:rFonts w:hint="eastAsia" w:cstheme="minorBidi"/>
          <w:kern w:val="2"/>
          <w:sz w:val="24"/>
          <w:szCs w:val="24"/>
          <w:u w:val="single"/>
          <w:lang w:val="en-US" w:eastAsia="zh-CN" w:bidi="ar-SA"/>
        </w:rPr>
        <w:t>（项目名称）</w:t>
      </w:r>
      <w:r>
        <w:rPr>
          <w:rFonts w:hint="eastAsia" w:asciiTheme="minorHAnsi" w:hAnsiTheme="minorHAnsi" w:eastAsiaTheme="minorEastAsia" w:cstheme="minorBidi"/>
          <w:kern w:val="2"/>
          <w:sz w:val="24"/>
          <w:szCs w:val="24"/>
          <w:lang w:val="en-US" w:eastAsia="zh-CN" w:bidi="ar-SA"/>
        </w:rPr>
        <w:t>项目投标活动的合法代表，以我方名义全权处理该项目有关投标、签订合同以及执行合同等一切事宜。</w:t>
      </w:r>
    </w:p>
    <w:p>
      <w:pPr>
        <w:pStyle w:val="5"/>
        <w:spacing w:after="0" w:line="460" w:lineRule="exact"/>
        <w:rPr>
          <w:sz w:val="24"/>
        </w:rPr>
      </w:pPr>
    </w:p>
    <w:p>
      <w:pPr>
        <w:pStyle w:val="5"/>
        <w:spacing w:after="0" w:line="460" w:lineRule="exact"/>
        <w:ind w:firstLine="480"/>
        <w:rPr>
          <w:sz w:val="24"/>
        </w:rPr>
      </w:pPr>
      <w:r>
        <w:rPr>
          <w:rFonts w:hint="eastAsia"/>
          <w:sz w:val="24"/>
        </w:rPr>
        <w:t>特此</w:t>
      </w:r>
      <w:r>
        <w:rPr>
          <w:rFonts w:hint="eastAsia"/>
          <w:sz w:val="24"/>
          <w:lang w:eastAsia="zh-CN"/>
        </w:rPr>
        <w:t>声明</w:t>
      </w:r>
      <w:r>
        <w:rPr>
          <w:rFonts w:hint="eastAsia"/>
          <w:sz w:val="24"/>
        </w:rPr>
        <w:t>。</w:t>
      </w:r>
    </w:p>
    <w:p>
      <w:pPr>
        <w:pStyle w:val="5"/>
        <w:spacing w:after="0" w:line="460" w:lineRule="exact"/>
        <w:rPr>
          <w:sz w:val="24"/>
        </w:rPr>
      </w:pPr>
    </w:p>
    <w:p>
      <w:pPr>
        <w:pStyle w:val="5"/>
        <w:spacing w:after="0" w:line="460" w:lineRule="exact"/>
        <w:ind w:firstLine="4320"/>
        <w:rPr>
          <w:sz w:val="24"/>
        </w:rPr>
      </w:pPr>
      <w:r>
        <w:rPr>
          <w:rFonts w:hint="eastAsia"/>
          <w:sz w:val="24"/>
        </w:rPr>
        <w:t>（附法人及授权代理人身份证复印件）</w:t>
      </w:r>
    </w:p>
    <w:p>
      <w:pPr>
        <w:pStyle w:val="5"/>
        <w:spacing w:after="0" w:line="460" w:lineRule="exact"/>
        <w:rPr>
          <w:sz w:val="24"/>
        </w:rPr>
      </w:pPr>
    </w:p>
    <w:p>
      <w:pPr>
        <w:pStyle w:val="5"/>
        <w:spacing w:after="0" w:line="460" w:lineRule="exact"/>
        <w:rPr>
          <w:sz w:val="24"/>
        </w:rPr>
      </w:pPr>
    </w:p>
    <w:p>
      <w:pPr>
        <w:pStyle w:val="5"/>
        <w:spacing w:after="0" w:line="460" w:lineRule="exact"/>
        <w:rPr>
          <w:sz w:val="24"/>
        </w:rPr>
      </w:pPr>
    </w:p>
    <w:p>
      <w:pPr>
        <w:pStyle w:val="5"/>
        <w:spacing w:after="0" w:line="460" w:lineRule="exact"/>
        <w:rPr>
          <w:sz w:val="24"/>
        </w:rPr>
      </w:pPr>
    </w:p>
    <w:p>
      <w:pPr>
        <w:pStyle w:val="5"/>
        <w:spacing w:after="0" w:line="460" w:lineRule="exact"/>
        <w:rPr>
          <w:sz w:val="24"/>
        </w:rPr>
      </w:pPr>
    </w:p>
    <w:p>
      <w:pPr>
        <w:pStyle w:val="5"/>
        <w:spacing w:after="0" w:line="460" w:lineRule="exact"/>
        <w:rPr>
          <w:sz w:val="24"/>
        </w:rPr>
      </w:pPr>
    </w:p>
    <w:p>
      <w:pPr>
        <w:pStyle w:val="5"/>
        <w:spacing w:after="0" w:line="460" w:lineRule="exact"/>
        <w:rPr>
          <w:sz w:val="24"/>
        </w:rPr>
      </w:pPr>
    </w:p>
    <w:p>
      <w:pPr>
        <w:pStyle w:val="5"/>
        <w:spacing w:after="0" w:line="460" w:lineRule="exact"/>
        <w:rPr>
          <w:sz w:val="24"/>
        </w:rPr>
      </w:pPr>
    </w:p>
    <w:p>
      <w:pPr>
        <w:pStyle w:val="5"/>
        <w:spacing w:after="0" w:line="460" w:lineRule="exact"/>
        <w:rPr>
          <w:sz w:val="24"/>
        </w:rPr>
      </w:pPr>
    </w:p>
    <w:p>
      <w:pPr>
        <w:pStyle w:val="5"/>
        <w:spacing w:after="0" w:line="460" w:lineRule="exact"/>
        <w:rPr>
          <w:sz w:val="24"/>
        </w:rPr>
      </w:pPr>
    </w:p>
    <w:p>
      <w:pPr>
        <w:pStyle w:val="5"/>
        <w:spacing w:after="0" w:line="460" w:lineRule="exact"/>
        <w:rPr>
          <w:sz w:val="24"/>
        </w:rPr>
      </w:pPr>
      <w:r>
        <w:rPr>
          <w:rFonts w:hint="eastAsia"/>
          <w:sz w:val="24"/>
        </w:rPr>
        <w:t>单位名称（公章）：</w:t>
      </w:r>
      <w:r>
        <w:rPr>
          <w:sz w:val="24"/>
          <w:u w:val="single"/>
        </w:rPr>
        <w:t xml:space="preserve">                 </w:t>
      </w:r>
    </w:p>
    <w:p>
      <w:pPr>
        <w:pStyle w:val="5"/>
        <w:spacing w:after="0" w:line="460" w:lineRule="exact"/>
        <w:rPr>
          <w:sz w:val="24"/>
        </w:rPr>
      </w:pPr>
      <w:r>
        <w:rPr>
          <w:rFonts w:hint="eastAsia"/>
          <w:sz w:val="24"/>
        </w:rPr>
        <w:t>法定代表人签字：</w:t>
      </w:r>
      <w:r>
        <w:rPr>
          <w:sz w:val="24"/>
          <w:u w:val="single"/>
        </w:rPr>
        <w:t xml:space="preserve">                  </w:t>
      </w:r>
    </w:p>
    <w:p>
      <w:pPr>
        <w:pStyle w:val="5"/>
        <w:spacing w:after="0" w:line="460" w:lineRule="exact"/>
        <w:rPr>
          <w:sz w:val="24"/>
        </w:rPr>
      </w:pPr>
      <w:r>
        <w:rPr>
          <w:rFonts w:hint="eastAsia"/>
          <w:sz w:val="24"/>
        </w:rPr>
        <w:t>授权代理人签字：</w:t>
      </w:r>
      <w:r>
        <w:rPr>
          <w:sz w:val="24"/>
          <w:u w:val="single"/>
        </w:rPr>
        <w:t xml:space="preserve">                  </w:t>
      </w:r>
    </w:p>
    <w:p>
      <w:pPr>
        <w:pStyle w:val="5"/>
        <w:spacing w:after="0" w:line="460" w:lineRule="exact"/>
        <w:rPr>
          <w:sz w:val="24"/>
        </w:rPr>
      </w:pPr>
    </w:p>
    <w:p>
      <w:pPr>
        <w:pStyle w:val="5"/>
        <w:spacing w:after="0" w:line="460" w:lineRule="exact"/>
        <w:ind w:left="5880" w:right="283" w:rightChars="135" w:firstLine="4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pStyle w:val="5"/>
        <w:spacing w:after="0"/>
        <w:rPr>
          <w:rFonts w:hint="eastAsia" w:eastAsia="黑体"/>
        </w:rPr>
        <w:sectPr>
          <w:pgSz w:w="11906" w:h="16838"/>
          <w:pgMar w:top="1440" w:right="1800" w:bottom="1440" w:left="1800" w:header="851" w:footer="992" w:gutter="0"/>
          <w:cols w:space="720" w:num="1"/>
          <w:docGrid w:type="lines" w:linePitch="312" w:charSpace="0"/>
        </w:sectPr>
      </w:pPr>
    </w:p>
    <w:p>
      <w:pPr>
        <w:pStyle w:val="3"/>
        <w:spacing w:before="162"/>
      </w:pPr>
      <w:r>
        <w:t>中小企业声明函</w:t>
      </w:r>
    </w:p>
    <w:p>
      <w:pPr>
        <w:pStyle w:val="5"/>
        <w:ind w:left="0"/>
        <w:rPr>
          <w:rFonts w:ascii="宋体"/>
          <w:b/>
          <w:sz w:val="20"/>
        </w:rPr>
      </w:pPr>
    </w:p>
    <w:p>
      <w:pPr>
        <w:pStyle w:val="5"/>
        <w:spacing w:before="2"/>
        <w:ind w:left="0"/>
        <w:rPr>
          <w:rFonts w:ascii="宋体"/>
          <w:b/>
          <w:sz w:val="24"/>
        </w:rPr>
      </w:pPr>
    </w:p>
    <w:p>
      <w:pPr>
        <w:pStyle w:val="5"/>
        <w:spacing w:before="55" w:line="302" w:lineRule="auto"/>
        <w:ind w:right="415" w:firstLine="640"/>
      </w:pPr>
      <w:r>
        <w:rPr>
          <w:spacing w:val="-2"/>
        </w:rPr>
        <w:t>本公司郑重声明，根据《政府采购促进中小</w:t>
      </w:r>
      <w:r>
        <w:rPr>
          <w:spacing w:val="-18"/>
        </w:rPr>
        <w:t>企业发展管理办法》</w:t>
      </w:r>
      <w:r>
        <w:t>（</w:t>
      </w:r>
      <w:r>
        <w:rPr>
          <w:spacing w:val="5"/>
        </w:rPr>
        <w:t>财库</w:t>
      </w:r>
      <w:r>
        <w:rPr>
          <w:rFonts w:hint="eastAsia" w:ascii="宋体" w:eastAsia="宋体"/>
        </w:rPr>
        <w:t>﹝</w:t>
      </w:r>
      <w:r>
        <w:t>2020</w:t>
      </w:r>
      <w:r>
        <w:rPr>
          <w:rFonts w:hint="eastAsia" w:ascii="宋体" w:eastAsia="宋体"/>
        </w:rPr>
        <w:t>﹞</w:t>
      </w:r>
      <w:r>
        <w:t>46</w:t>
      </w:r>
      <w:r>
        <w:rPr>
          <w:spacing w:val="-38"/>
        </w:rPr>
        <w:t>号</w:t>
      </w:r>
      <w:r>
        <w:rPr>
          <w:spacing w:val="5"/>
        </w:rPr>
        <w:t>）</w:t>
      </w:r>
      <w:r>
        <w:t>的规定，本公司</w:t>
      </w:r>
      <w:r>
        <w:rPr>
          <w:spacing w:val="-8"/>
          <w:sz w:val="32"/>
        </w:rPr>
        <w:t>参加</w:t>
      </w:r>
      <w:r>
        <w:rPr>
          <w:rFonts w:eastAsiaTheme="minorEastAsia"/>
          <w:i/>
          <w:spacing w:val="0"/>
          <w:sz w:val="33"/>
          <w:u w:val="single"/>
        </w:rPr>
        <w:t>（单位名称）</w:t>
      </w:r>
      <w:r>
        <w:rPr>
          <w:spacing w:val="-15"/>
          <w:sz w:val="32"/>
        </w:rPr>
        <w:t>的</w:t>
      </w:r>
      <w:r>
        <w:rPr>
          <w:rFonts w:eastAsiaTheme="minorEastAsia"/>
          <w:i/>
          <w:spacing w:val="0"/>
          <w:sz w:val="33"/>
          <w:u w:val="single"/>
        </w:rPr>
        <w:t>（项目名称）</w:t>
      </w:r>
      <w:r>
        <w:rPr>
          <w:spacing w:val="-1"/>
          <w:sz w:val="32"/>
        </w:rPr>
        <w:t>采购活动，提</w:t>
      </w:r>
      <w:r>
        <w:rPr>
          <w:spacing w:val="11"/>
          <w:w w:val="95"/>
          <w:sz w:val="32"/>
        </w:rPr>
        <w:t>供的</w:t>
      </w:r>
      <w:r>
        <w:rPr>
          <w:rFonts w:hint="eastAsia"/>
          <w:spacing w:val="11"/>
          <w:w w:val="95"/>
          <w:sz w:val="32"/>
          <w:lang w:eastAsia="zh-CN"/>
        </w:rPr>
        <w:t>产品</w:t>
      </w:r>
      <w:r>
        <w:rPr>
          <w:spacing w:val="11"/>
          <w:w w:val="95"/>
          <w:sz w:val="32"/>
        </w:rPr>
        <w:t>全部由符合政策要求的中小企业制造。相关企业</w:t>
      </w:r>
      <w:r>
        <w:t>（含联合体中的中小企业、签订分包意向协议的中小企业）的具体情况如下：</w:t>
      </w:r>
    </w:p>
    <w:p>
      <w:pPr>
        <w:pStyle w:val="12"/>
        <w:numPr>
          <w:ilvl w:val="0"/>
          <w:numId w:val="2"/>
        </w:numPr>
        <w:tabs>
          <w:tab w:val="left" w:pos="1183"/>
          <w:tab w:val="left" w:pos="1484"/>
          <w:tab w:val="left" w:pos="4662"/>
          <w:tab w:val="left" w:pos="6903"/>
        </w:tabs>
        <w:spacing w:before="0" w:after="0" w:line="295" w:lineRule="auto"/>
        <w:ind w:left="205" w:right="169" w:firstLine="655"/>
        <w:jc w:val="left"/>
        <w:rPr>
          <w:sz w:val="32"/>
          <w:u w:val="none"/>
        </w:rPr>
      </w:pPr>
      <w:r>
        <w:rPr>
          <w:rFonts w:ascii="Times New Roman" w:eastAsia="Times New Roman"/>
          <w:i/>
          <w:spacing w:val="-46"/>
          <w:w w:val="96"/>
          <w:sz w:val="33"/>
          <w:u w:val="single"/>
        </w:rPr>
        <w:t xml:space="preserve"> </w:t>
      </w:r>
      <w:r>
        <w:rPr>
          <w:i/>
          <w:spacing w:val="-102"/>
          <w:sz w:val="33"/>
          <w:u w:val="single"/>
        </w:rPr>
        <w:t>（</w:t>
      </w:r>
      <w:r>
        <w:rPr>
          <w:i/>
          <w:spacing w:val="0"/>
          <w:sz w:val="33"/>
          <w:u w:val="single"/>
        </w:rPr>
        <w:t xml:space="preserve"> 标的名称 ）</w:t>
      </w:r>
      <w:r>
        <w:rPr>
          <w:spacing w:val="-43"/>
          <w:sz w:val="32"/>
          <w:u w:val="none"/>
        </w:rPr>
        <w:t>，</w:t>
      </w:r>
      <w:r>
        <w:rPr>
          <w:sz w:val="32"/>
          <w:u w:val="none"/>
        </w:rPr>
        <w:t>属</w:t>
      </w:r>
      <w:r>
        <w:rPr>
          <w:spacing w:val="-55"/>
          <w:sz w:val="32"/>
          <w:u w:val="none"/>
        </w:rPr>
        <w:t>于</w:t>
      </w:r>
      <w:r>
        <w:rPr>
          <w:i/>
          <w:spacing w:val="0"/>
          <w:sz w:val="33"/>
          <w:u w:val="none"/>
        </w:rPr>
        <w:t xml:space="preserve">（ </w:t>
      </w:r>
      <w:r>
        <w:rPr>
          <w:i/>
          <w:spacing w:val="0"/>
          <w:sz w:val="33"/>
          <w:u w:val="single"/>
        </w:rPr>
        <w:t>采购文件中明确的所属行业 ）</w:t>
      </w:r>
      <w:r>
        <w:rPr>
          <w:i/>
          <w:sz w:val="33"/>
          <w:u w:val="single"/>
        </w:rPr>
        <w:t xml:space="preserve"> </w:t>
      </w:r>
      <w:r>
        <w:rPr>
          <w:i/>
          <w:spacing w:val="0"/>
          <w:w w:val="96"/>
          <w:sz w:val="33"/>
          <w:u w:val="single"/>
        </w:rPr>
        <w:t>行业</w:t>
      </w:r>
      <w:r>
        <w:rPr>
          <w:spacing w:val="0"/>
          <w:w w:val="99"/>
          <w:sz w:val="32"/>
          <w:u w:val="none"/>
        </w:rPr>
        <w:t>；</w:t>
      </w:r>
      <w:r>
        <w:rPr>
          <w:spacing w:val="5"/>
          <w:w w:val="99"/>
          <w:sz w:val="32"/>
          <w:u w:val="none"/>
        </w:rPr>
        <w:t>制</w:t>
      </w:r>
      <w:r>
        <w:rPr>
          <w:spacing w:val="7"/>
          <w:w w:val="99"/>
          <w:sz w:val="32"/>
          <w:u w:val="none"/>
        </w:rPr>
        <w:t>造</w:t>
      </w:r>
      <w:r>
        <w:rPr>
          <w:spacing w:val="5"/>
          <w:w w:val="99"/>
          <w:sz w:val="32"/>
          <w:u w:val="none"/>
        </w:rPr>
        <w:t>商</w:t>
      </w:r>
      <w:r>
        <w:rPr>
          <w:spacing w:val="-10"/>
          <w:w w:val="99"/>
          <w:sz w:val="32"/>
          <w:u w:val="none"/>
        </w:rPr>
        <w:t>为</w:t>
      </w:r>
      <w:r>
        <w:rPr>
          <w:i/>
          <w:spacing w:val="0"/>
          <w:w w:val="96"/>
          <w:sz w:val="33"/>
          <w:u w:val="single"/>
        </w:rPr>
        <w:t>（企业名称）</w:t>
      </w:r>
      <w:r>
        <w:rPr>
          <w:spacing w:val="0"/>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4"/>
          <w:w w:val="99"/>
          <w:sz w:val="32"/>
          <w:u w:val="none"/>
        </w:rPr>
        <w:t>员</w:t>
      </w:r>
      <w:r>
        <w:rPr>
          <w:rFonts w:ascii="Times New Roman" w:eastAsia="Times New Roman"/>
          <w:sz w:val="32"/>
          <w:u w:val="single"/>
        </w:rPr>
        <w:tab/>
      </w:r>
      <w:r>
        <w:rPr>
          <w:spacing w:val="7"/>
          <w:w w:val="99"/>
          <w:sz w:val="32"/>
          <w:u w:val="none"/>
        </w:rPr>
        <w:t>人</w:t>
      </w:r>
      <w:r>
        <w:rPr>
          <w:spacing w:val="5"/>
          <w:w w:val="99"/>
          <w:sz w:val="32"/>
          <w:u w:val="none"/>
        </w:rPr>
        <w:t>，</w:t>
      </w:r>
      <w:r>
        <w:rPr>
          <w:spacing w:val="7"/>
          <w:w w:val="99"/>
          <w:sz w:val="32"/>
          <w:u w:val="none"/>
        </w:rPr>
        <w:t>营</w:t>
      </w:r>
      <w:r>
        <w:rPr>
          <w:spacing w:val="5"/>
          <w:w w:val="99"/>
          <w:sz w:val="32"/>
          <w:u w:val="none"/>
        </w:rPr>
        <w:t>业</w:t>
      </w:r>
      <w:r>
        <w:rPr>
          <w:w w:val="99"/>
          <w:sz w:val="32"/>
          <w:u w:val="none"/>
        </w:rPr>
        <w:t>收</w:t>
      </w:r>
      <w:r>
        <w:rPr>
          <w:sz w:val="32"/>
          <w:u w:val="none"/>
        </w:rPr>
        <w:t>入为</w:t>
      </w:r>
      <w:r>
        <w:rPr>
          <w:sz w:val="32"/>
          <w:u w:val="single"/>
        </w:rPr>
        <w:t xml:space="preserve"> </w:t>
      </w:r>
      <w:r>
        <w:rPr>
          <w:sz w:val="32"/>
          <w:u w:val="single"/>
        </w:rPr>
        <w:tab/>
      </w:r>
      <w:r>
        <w:rPr>
          <w:sz w:val="32"/>
          <w:u w:val="none"/>
        </w:rPr>
        <w:t>万元</w:t>
      </w:r>
      <w:r>
        <w:rPr>
          <w:spacing w:val="-22"/>
          <w:sz w:val="32"/>
          <w:u w:val="none"/>
        </w:rPr>
        <w:t>，</w:t>
      </w:r>
      <w:r>
        <w:rPr>
          <w:sz w:val="32"/>
          <w:u w:val="none"/>
        </w:rPr>
        <w:t>资产总额为</w:t>
      </w:r>
      <w:r>
        <w:rPr>
          <w:sz w:val="32"/>
          <w:u w:val="single"/>
        </w:rPr>
        <w:tab/>
      </w:r>
      <w:r>
        <w:rPr>
          <w:sz w:val="32"/>
          <w:u w:val="none"/>
        </w:rPr>
        <w:t>万元</w:t>
      </w:r>
      <w:r>
        <w:fldChar w:fldCharType="begin"/>
      </w:r>
      <w:r>
        <w:instrText xml:space="preserve"> HYPERLINK \l "_bookmark0" </w:instrText>
      </w:r>
      <w:r>
        <w:fldChar w:fldCharType="separate"/>
      </w:r>
      <w:r>
        <w:rPr>
          <w:spacing w:val="-12"/>
          <w:position w:val="16"/>
          <w:sz w:val="16"/>
          <w:u w:val="none"/>
        </w:rPr>
        <w:t>1</w:t>
      </w:r>
      <w:r>
        <w:rPr>
          <w:spacing w:val="-12"/>
          <w:position w:val="16"/>
          <w:sz w:val="16"/>
          <w:u w:val="none"/>
        </w:rPr>
        <w:fldChar w:fldCharType="end"/>
      </w:r>
      <w:r>
        <w:rPr>
          <w:spacing w:val="-12"/>
          <w:sz w:val="32"/>
          <w:u w:val="none"/>
        </w:rPr>
        <w:t>，</w:t>
      </w:r>
      <w:r>
        <w:rPr>
          <w:sz w:val="32"/>
          <w:u w:val="none"/>
        </w:rPr>
        <w:t>属</w:t>
      </w:r>
      <w:r>
        <w:rPr>
          <w:spacing w:val="-36"/>
          <w:sz w:val="32"/>
          <w:u w:val="none"/>
        </w:rPr>
        <w:t>于</w:t>
      </w:r>
      <w:r>
        <w:rPr>
          <w:i/>
          <w:spacing w:val="0"/>
          <w:sz w:val="33"/>
          <w:u w:val="single"/>
        </w:rPr>
        <w:t>（中型企业、小</w:t>
      </w:r>
      <w:r>
        <w:rPr>
          <w:i/>
          <w:spacing w:val="0"/>
          <w:w w:val="96"/>
          <w:sz w:val="33"/>
          <w:u w:val="single"/>
        </w:rPr>
        <w:t>型企业、微型企业）</w:t>
      </w:r>
      <w:r>
        <w:rPr>
          <w:spacing w:val="0"/>
          <w:w w:val="99"/>
          <w:sz w:val="32"/>
          <w:u w:val="none"/>
        </w:rPr>
        <w:t>；</w:t>
      </w:r>
    </w:p>
    <w:p>
      <w:pPr>
        <w:pStyle w:val="12"/>
        <w:numPr>
          <w:ilvl w:val="0"/>
          <w:numId w:val="2"/>
        </w:numPr>
        <w:tabs>
          <w:tab w:val="left" w:pos="1165"/>
          <w:tab w:val="left" w:pos="1183"/>
          <w:tab w:val="left" w:pos="4362"/>
          <w:tab w:val="left" w:pos="6577"/>
        </w:tabs>
        <w:spacing w:before="0" w:after="0" w:line="295" w:lineRule="auto"/>
        <w:ind w:left="205" w:right="169" w:firstLine="655"/>
        <w:jc w:val="left"/>
        <w:rPr>
          <w:sz w:val="32"/>
          <w:u w:val="none"/>
        </w:rPr>
      </w:pPr>
      <w:r>
        <w:rPr>
          <w:rFonts w:ascii="Times New Roman" w:eastAsia="Times New Roman"/>
          <w:i/>
          <w:spacing w:val="-46"/>
          <w:w w:val="96"/>
          <w:sz w:val="33"/>
          <w:u w:val="single"/>
        </w:rPr>
        <w:t xml:space="preserve"> </w:t>
      </w:r>
      <w:r>
        <w:rPr>
          <w:i/>
          <w:spacing w:val="0"/>
          <w:sz w:val="33"/>
          <w:u w:val="single"/>
        </w:rPr>
        <w:t>（标的名称 ）</w:t>
      </w:r>
      <w:r>
        <w:rPr>
          <w:spacing w:val="-43"/>
          <w:sz w:val="32"/>
          <w:u w:val="none"/>
        </w:rPr>
        <w:t>，</w:t>
      </w:r>
      <w:r>
        <w:rPr>
          <w:sz w:val="32"/>
          <w:u w:val="none"/>
        </w:rPr>
        <w:t>属</w:t>
      </w:r>
      <w:r>
        <w:rPr>
          <w:spacing w:val="-55"/>
          <w:sz w:val="32"/>
          <w:u w:val="none"/>
        </w:rPr>
        <w:t xml:space="preserve">于 </w:t>
      </w:r>
      <w:r>
        <w:rPr>
          <w:i/>
          <w:spacing w:val="-100"/>
          <w:sz w:val="33"/>
          <w:u w:val="none"/>
        </w:rPr>
        <w:t xml:space="preserve"> </w:t>
      </w:r>
      <w:r>
        <w:rPr>
          <w:i/>
          <w:spacing w:val="0"/>
          <w:sz w:val="33"/>
          <w:u w:val="single"/>
        </w:rPr>
        <w:t xml:space="preserve">采购文件中明确的所属行业） </w:t>
      </w:r>
      <w:r>
        <w:rPr>
          <w:i/>
          <w:spacing w:val="0"/>
          <w:w w:val="96"/>
          <w:sz w:val="33"/>
          <w:u w:val="single"/>
        </w:rPr>
        <w:t>行业</w:t>
      </w:r>
      <w:r>
        <w:rPr>
          <w:spacing w:val="0"/>
          <w:w w:val="99"/>
          <w:sz w:val="32"/>
          <w:u w:val="none"/>
        </w:rPr>
        <w:t>；</w:t>
      </w:r>
      <w:r>
        <w:rPr>
          <w:spacing w:val="5"/>
          <w:w w:val="99"/>
          <w:sz w:val="32"/>
          <w:u w:val="none"/>
        </w:rPr>
        <w:t>制</w:t>
      </w:r>
      <w:r>
        <w:rPr>
          <w:spacing w:val="7"/>
          <w:w w:val="99"/>
          <w:sz w:val="32"/>
          <w:u w:val="none"/>
        </w:rPr>
        <w:t>造</w:t>
      </w:r>
      <w:r>
        <w:rPr>
          <w:spacing w:val="5"/>
          <w:w w:val="99"/>
          <w:sz w:val="32"/>
          <w:u w:val="none"/>
        </w:rPr>
        <w:t>商</w:t>
      </w:r>
      <w:r>
        <w:rPr>
          <w:spacing w:val="-7"/>
          <w:w w:val="99"/>
          <w:sz w:val="32"/>
          <w:u w:val="none"/>
        </w:rPr>
        <w:t>为</w:t>
      </w:r>
      <w:r>
        <w:rPr>
          <w:i/>
          <w:spacing w:val="0"/>
          <w:w w:val="96"/>
          <w:sz w:val="33"/>
          <w:u w:val="single"/>
        </w:rPr>
        <w:t>（企业名称）</w:t>
      </w:r>
      <w:r>
        <w:rPr>
          <w:spacing w:val="0"/>
          <w:w w:val="99"/>
          <w:sz w:val="32"/>
          <w:u w:val="none"/>
        </w:rPr>
        <w:t>，</w:t>
      </w:r>
      <w:r>
        <w:rPr>
          <w:spacing w:val="5"/>
          <w:w w:val="99"/>
          <w:sz w:val="32"/>
          <w:u w:val="none"/>
        </w:rPr>
        <w:t>从</w:t>
      </w:r>
      <w:r>
        <w:rPr>
          <w:spacing w:val="7"/>
          <w:w w:val="99"/>
          <w:sz w:val="32"/>
          <w:u w:val="none"/>
        </w:rPr>
        <w:t>业</w:t>
      </w:r>
      <w:r>
        <w:rPr>
          <w:spacing w:val="5"/>
          <w:w w:val="99"/>
          <w:sz w:val="32"/>
          <w:u w:val="none"/>
        </w:rPr>
        <w:t>人</w:t>
      </w:r>
      <w:r>
        <w:rPr>
          <w:spacing w:val="6"/>
          <w:w w:val="99"/>
          <w:sz w:val="32"/>
          <w:u w:val="none"/>
        </w:rPr>
        <w:t>员</w:t>
      </w:r>
      <w:r>
        <w:rPr>
          <w:rFonts w:hint="eastAsia" w:ascii="Times New Roman" w:eastAsia="宋体"/>
          <w:w w:val="99"/>
          <w:sz w:val="32"/>
          <w:u w:val="single"/>
          <w:lang w:val="en-US" w:eastAsia="zh-CN"/>
        </w:rPr>
        <w:t xml:space="preserve">  </w:t>
      </w:r>
      <w:r>
        <w:rPr>
          <w:spacing w:val="7"/>
          <w:w w:val="99"/>
          <w:sz w:val="32"/>
          <w:u w:val="none"/>
        </w:rPr>
        <w:t>人</w:t>
      </w:r>
      <w:r>
        <w:rPr>
          <w:spacing w:val="5"/>
          <w:w w:val="99"/>
          <w:sz w:val="32"/>
          <w:u w:val="none"/>
        </w:rPr>
        <w:t>，</w:t>
      </w:r>
      <w:r>
        <w:rPr>
          <w:spacing w:val="7"/>
          <w:w w:val="99"/>
          <w:sz w:val="32"/>
          <w:u w:val="none"/>
        </w:rPr>
        <w:t>营</w:t>
      </w:r>
      <w:r>
        <w:rPr>
          <w:spacing w:val="5"/>
          <w:w w:val="99"/>
          <w:sz w:val="32"/>
          <w:u w:val="none"/>
        </w:rPr>
        <w:t>业</w:t>
      </w:r>
      <w:r>
        <w:rPr>
          <w:spacing w:val="7"/>
          <w:w w:val="99"/>
          <w:sz w:val="32"/>
          <w:u w:val="none"/>
        </w:rPr>
        <w:t>收</w:t>
      </w:r>
      <w:r>
        <w:rPr>
          <w:w w:val="99"/>
          <w:sz w:val="32"/>
          <w:u w:val="none"/>
        </w:rPr>
        <w:t>入</w:t>
      </w:r>
      <w:r>
        <w:rPr>
          <w:sz w:val="32"/>
          <w:u w:val="none"/>
        </w:rPr>
        <w:t>为</w:t>
      </w:r>
      <w:r>
        <w:rPr>
          <w:sz w:val="32"/>
          <w:u w:val="single"/>
        </w:rPr>
        <w:t xml:space="preserve"> </w:t>
      </w:r>
      <w:r>
        <w:rPr>
          <w:sz w:val="32"/>
          <w:u w:val="single"/>
        </w:rPr>
        <w:tab/>
      </w:r>
      <w:r>
        <w:rPr>
          <w:sz w:val="32"/>
          <w:u w:val="none"/>
        </w:rPr>
        <w:t>万元</w:t>
      </w:r>
      <w:r>
        <w:rPr>
          <w:spacing w:val="-3"/>
          <w:sz w:val="32"/>
          <w:u w:val="none"/>
        </w:rPr>
        <w:t>，</w:t>
      </w:r>
      <w:r>
        <w:rPr>
          <w:sz w:val="32"/>
          <w:u w:val="none"/>
        </w:rPr>
        <w:t>资产总额为</w:t>
      </w:r>
      <w:r>
        <w:rPr>
          <w:sz w:val="32"/>
          <w:u w:val="single"/>
        </w:rPr>
        <w:t xml:space="preserve"> </w:t>
      </w:r>
      <w:r>
        <w:rPr>
          <w:sz w:val="32"/>
          <w:u w:val="single"/>
        </w:rPr>
        <w:tab/>
      </w:r>
      <w:r>
        <w:rPr>
          <w:sz w:val="32"/>
          <w:u w:val="none"/>
        </w:rPr>
        <w:t>万元</w:t>
      </w:r>
      <w:r>
        <w:rPr>
          <w:spacing w:val="-3"/>
          <w:sz w:val="32"/>
          <w:u w:val="none"/>
        </w:rPr>
        <w:t>，</w:t>
      </w:r>
      <w:r>
        <w:rPr>
          <w:sz w:val="32"/>
          <w:u w:val="none"/>
        </w:rPr>
        <w:t>属</w:t>
      </w:r>
      <w:r>
        <w:rPr>
          <w:spacing w:val="-17"/>
          <w:sz w:val="32"/>
          <w:u w:val="none"/>
        </w:rPr>
        <w:t>于</w:t>
      </w:r>
      <w:r>
        <w:rPr>
          <w:i/>
          <w:spacing w:val="0"/>
          <w:sz w:val="33"/>
          <w:u w:val="single"/>
        </w:rPr>
        <w:t>（中型企业、小型</w:t>
      </w:r>
      <w:r>
        <w:rPr>
          <w:i/>
          <w:spacing w:val="0"/>
          <w:w w:val="96"/>
          <w:sz w:val="33"/>
          <w:u w:val="single"/>
        </w:rPr>
        <w:t>企业、微型企业）</w:t>
      </w:r>
      <w:r>
        <w:rPr>
          <w:spacing w:val="0"/>
          <w:w w:val="99"/>
          <w:sz w:val="32"/>
          <w:u w:val="none"/>
        </w:rPr>
        <w:t>；</w:t>
      </w:r>
    </w:p>
    <w:p>
      <w:pPr>
        <w:pStyle w:val="5"/>
        <w:ind w:left="860"/>
      </w:pPr>
      <w:r>
        <w:t>……</w:t>
      </w:r>
    </w:p>
    <w:p>
      <w:pPr>
        <w:pStyle w:val="5"/>
        <w:spacing w:before="105" w:line="304" w:lineRule="auto"/>
        <w:ind w:right="417" w:firstLine="645"/>
        <w:jc w:val="both"/>
      </w:pPr>
      <w:r>
        <w:rPr>
          <w:spacing w:val="-3"/>
        </w:rPr>
        <w:t>以上企业，不属于大企业的分支机构，不存在控股股东</w:t>
      </w:r>
      <w:r>
        <w:rPr>
          <w:spacing w:val="-5"/>
        </w:rPr>
        <w:t>为大企业的情形，也不存在与大企业的负责人为同一人的情形。</w:t>
      </w:r>
    </w:p>
    <w:p>
      <w:pPr>
        <w:pStyle w:val="5"/>
        <w:spacing w:line="302" w:lineRule="auto"/>
        <w:ind w:right="372" w:firstLine="645"/>
      </w:pPr>
      <w:r>
        <w:t>本企业对上述声明内容的真实性负责。如有虚假，将依法承担相应责任。</w:t>
      </w:r>
    </w:p>
    <w:p>
      <w:pPr>
        <w:pStyle w:val="5"/>
        <w:spacing w:line="302" w:lineRule="auto"/>
        <w:ind w:right="372" w:firstLine="5048" w:firstLineChars="2404"/>
      </w:pPr>
      <w:r>
        <w:t>企业名称（盖章）：</w:t>
      </w:r>
    </w:p>
    <w:p>
      <w:pPr>
        <w:pStyle w:val="5"/>
        <w:spacing w:before="35" w:line="316" w:lineRule="auto"/>
        <w:ind w:left="4060" w:right="2166" w:firstLine="1032" w:firstLineChars="400"/>
        <w:rPr>
          <w:spacing w:val="24"/>
        </w:rPr>
      </w:pPr>
      <w:r>
        <w:rPr>
          <w:spacing w:val="24"/>
        </w:rPr>
        <w:t>日期：</w:t>
      </w:r>
    </w:p>
    <w:p>
      <w:pPr>
        <w:pStyle w:val="7"/>
        <w:rPr>
          <w:spacing w:val="24"/>
        </w:rPr>
      </w:pPr>
    </w:p>
    <w:p>
      <w:pPr>
        <w:pStyle w:val="7"/>
        <w:rPr>
          <w:spacing w:val="24"/>
        </w:rPr>
      </w:pPr>
    </w:p>
    <w:p>
      <w:pPr>
        <w:pStyle w:val="7"/>
        <w:rPr>
          <w:spacing w:val="24"/>
        </w:rPr>
      </w:pPr>
    </w:p>
    <w:p>
      <w:pPr>
        <w:pStyle w:val="7"/>
        <w:rPr>
          <w:spacing w:val="24"/>
        </w:rPr>
      </w:pPr>
    </w:p>
    <w:p>
      <w:pPr>
        <w:pStyle w:val="7"/>
        <w:rPr>
          <w:spacing w:val="24"/>
        </w:rPr>
      </w:pPr>
    </w:p>
    <w:p>
      <w:pPr>
        <w:spacing w:line="400" w:lineRule="exact"/>
        <w:jc w:val="center"/>
        <w:rPr>
          <w:rFonts w:ascii="仿宋" w:hAnsi="仿宋" w:eastAsia="仿宋"/>
          <w:b/>
          <w:bCs/>
          <w:sz w:val="28"/>
          <w:szCs w:val="28"/>
        </w:rPr>
      </w:pPr>
      <w:r>
        <w:rPr>
          <w:rFonts w:hint="eastAsia" w:ascii="仿宋" w:hAnsi="仿宋" w:eastAsia="仿宋"/>
          <w:b/>
          <w:bCs/>
          <w:sz w:val="28"/>
          <w:szCs w:val="28"/>
        </w:rPr>
        <w:t>报价</w:t>
      </w:r>
      <w:r>
        <w:rPr>
          <w:rFonts w:ascii="仿宋" w:hAnsi="仿宋" w:eastAsia="仿宋"/>
          <w:b/>
          <w:bCs/>
          <w:sz w:val="28"/>
          <w:szCs w:val="28"/>
        </w:rPr>
        <w:t>一览表</w:t>
      </w:r>
    </w:p>
    <w:p>
      <w:pPr>
        <w:spacing w:line="480" w:lineRule="exact"/>
        <w:rPr>
          <w:rFonts w:ascii="仿宋" w:hAnsi="仿宋" w:eastAsia="仿宋"/>
          <w:sz w:val="24"/>
        </w:rPr>
      </w:pPr>
      <w:r>
        <w:rPr>
          <w:rFonts w:hint="eastAsia" w:ascii="仿宋" w:hAnsi="仿宋" w:eastAsia="仿宋"/>
          <w:sz w:val="24"/>
        </w:rPr>
        <w:t>采购项目名称：</w:t>
      </w:r>
      <w:r>
        <w:rPr>
          <w:rFonts w:hint="eastAsia" w:ascii="仿宋" w:hAnsi="仿宋" w:eastAsia="仿宋"/>
          <w:sz w:val="24"/>
          <w:u w:val="single"/>
        </w:rPr>
        <w:t xml:space="preserve">                           </w:t>
      </w:r>
      <w:r>
        <w:rPr>
          <w:rFonts w:hint="eastAsia" w:ascii="仿宋" w:hAnsi="仿宋" w:eastAsia="仿宋"/>
          <w:sz w:val="24"/>
        </w:rPr>
        <w:t xml:space="preserve"> </w:t>
      </w:r>
    </w:p>
    <w:p>
      <w:pPr>
        <w:spacing w:line="480" w:lineRule="exact"/>
        <w:rPr>
          <w:rFonts w:ascii="仿宋" w:hAnsi="仿宋" w:eastAsia="仿宋"/>
          <w:b/>
          <w:sz w:val="24"/>
        </w:rPr>
      </w:pPr>
      <w:r>
        <w:rPr>
          <w:rFonts w:hint="eastAsia" w:ascii="仿宋" w:hAnsi="仿宋" w:eastAsia="仿宋" w:cs="宋体"/>
          <w:kern w:val="0"/>
          <w:sz w:val="24"/>
        </w:rPr>
        <w:t>采购文件编号：</w:t>
      </w:r>
      <w:r>
        <w:rPr>
          <w:rFonts w:hint="eastAsia" w:ascii="仿宋" w:hAnsi="仿宋" w:eastAsia="仿宋" w:cs="宋体"/>
          <w:kern w:val="0"/>
          <w:sz w:val="24"/>
          <w:u w:val="single"/>
        </w:rPr>
        <w:t xml:space="preserve">                           </w:t>
      </w:r>
      <w:r>
        <w:rPr>
          <w:rFonts w:ascii="仿宋" w:hAnsi="仿宋" w:eastAsia="仿宋"/>
          <w:b/>
          <w:sz w:val="24"/>
        </w:rPr>
        <w:t xml:space="preserve"> </w:t>
      </w:r>
    </w:p>
    <w:p>
      <w:pPr>
        <w:spacing w:line="480" w:lineRule="exact"/>
        <w:rPr>
          <w:rFonts w:hint="eastAsia" w:ascii="仿宋" w:hAnsi="仿宋" w:eastAsia="仿宋"/>
          <w:b/>
          <w:sz w:val="28"/>
          <w:szCs w:val="28"/>
          <w:lang w:eastAsia="zh-CN"/>
        </w:rPr>
      </w:pPr>
      <w:bookmarkStart w:id="0" w:name="【bobole_开标一览表表格】"/>
      <w:r>
        <w:rPr>
          <w:rFonts w:ascii="仿宋" w:hAnsi="仿宋" w:eastAsia="仿宋"/>
          <w:b/>
          <w:sz w:val="28"/>
          <w:szCs w:val="28"/>
        </w:rPr>
        <w:t xml:space="preserve"> </w:t>
      </w:r>
      <w:r>
        <w:rPr>
          <w:rFonts w:ascii="仿宋" w:hAnsi="仿宋" w:eastAsia="仿宋"/>
          <w:b w:val="0"/>
          <w:sz w:val="24"/>
          <w:szCs w:val="28"/>
        </w:rPr>
        <w:t xml:space="preserve"> </w:t>
      </w:r>
      <w:r>
        <w:rPr>
          <w:rFonts w:hint="eastAsia" w:ascii="仿宋" w:hAnsi="仿宋" w:eastAsia="仿宋"/>
          <w:b w:val="0"/>
          <w:sz w:val="24"/>
          <w:szCs w:val="28"/>
          <w:lang w:val="en-US" w:eastAsia="zh-CN"/>
        </w:rPr>
        <w:t>1、</w:t>
      </w:r>
      <w:r>
        <w:rPr>
          <w:rFonts w:hint="eastAsia" w:ascii="仿宋" w:hAnsi="仿宋" w:eastAsia="仿宋"/>
          <w:b w:val="0"/>
          <w:sz w:val="24"/>
          <w:szCs w:val="28"/>
          <w:lang w:eastAsia="zh-CN"/>
        </w:rPr>
        <w:t>设备清单</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1266"/>
        <w:gridCol w:w="1578"/>
        <w:gridCol w:w="1578"/>
        <w:gridCol w:w="1578"/>
        <w:gridCol w:w="63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sz w:val="24"/>
                <w:szCs w:val="28"/>
              </w:rPr>
            </w:pPr>
            <w:r>
              <w:rPr>
                <w:rFonts w:ascii="仿宋" w:hAnsi="仿宋" w:eastAsia="仿宋"/>
                <w:b/>
                <w:sz w:val="24"/>
                <w:szCs w:val="28"/>
              </w:rPr>
              <w:t>序号</w:t>
            </w:r>
          </w:p>
        </w:tc>
        <w:tc>
          <w:tcPr>
            <w:tcW w:w="743"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sz w:val="24"/>
                <w:szCs w:val="28"/>
              </w:rPr>
            </w:pPr>
            <w:r>
              <w:rPr>
                <w:rFonts w:ascii="仿宋" w:hAnsi="仿宋" w:eastAsia="仿宋"/>
                <w:b/>
                <w:sz w:val="24"/>
                <w:szCs w:val="28"/>
              </w:rPr>
              <w:t>采购内容</w:t>
            </w:r>
          </w:p>
        </w:tc>
        <w:tc>
          <w:tcPr>
            <w:tcW w:w="92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sz w:val="24"/>
                <w:szCs w:val="28"/>
              </w:rPr>
            </w:pPr>
            <w:r>
              <w:rPr>
                <w:rFonts w:ascii="仿宋" w:hAnsi="仿宋" w:eastAsia="仿宋"/>
                <w:b/>
                <w:sz w:val="24"/>
                <w:szCs w:val="28"/>
              </w:rPr>
              <w:t>品牌和型号</w:t>
            </w:r>
          </w:p>
        </w:tc>
        <w:tc>
          <w:tcPr>
            <w:tcW w:w="92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 w:hAnsi="仿宋" w:eastAsia="仿宋"/>
                <w:b/>
                <w:sz w:val="24"/>
                <w:szCs w:val="28"/>
                <w:lang w:eastAsia="zh-CN"/>
              </w:rPr>
            </w:pPr>
            <w:r>
              <w:rPr>
                <w:rFonts w:hint="eastAsia" w:ascii="仿宋" w:hAnsi="仿宋" w:eastAsia="仿宋"/>
                <w:b/>
                <w:sz w:val="24"/>
                <w:szCs w:val="28"/>
                <w:lang w:eastAsia="zh-CN"/>
              </w:rPr>
              <w:t>参数</w:t>
            </w:r>
          </w:p>
        </w:tc>
        <w:tc>
          <w:tcPr>
            <w:tcW w:w="92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sz w:val="24"/>
                <w:szCs w:val="28"/>
              </w:rPr>
            </w:pPr>
            <w:r>
              <w:rPr>
                <w:rFonts w:ascii="仿宋" w:hAnsi="仿宋" w:eastAsia="仿宋"/>
                <w:b/>
                <w:sz w:val="24"/>
                <w:szCs w:val="28"/>
              </w:rPr>
              <w:t>单价(元)</w:t>
            </w:r>
          </w:p>
        </w:tc>
        <w:tc>
          <w:tcPr>
            <w:tcW w:w="3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sz w:val="24"/>
                <w:szCs w:val="28"/>
              </w:rPr>
            </w:pPr>
            <w:r>
              <w:rPr>
                <w:rFonts w:ascii="仿宋" w:hAnsi="仿宋" w:eastAsia="仿宋"/>
                <w:b/>
                <w:sz w:val="24"/>
                <w:szCs w:val="28"/>
              </w:rPr>
              <w:t>数量</w:t>
            </w:r>
          </w:p>
        </w:tc>
        <w:tc>
          <w:tcPr>
            <w:tcW w:w="73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val="0"/>
                <w:sz w:val="24"/>
                <w:szCs w:val="28"/>
              </w:rPr>
            </w:pPr>
            <w:r>
              <w:rPr>
                <w:rFonts w:ascii="仿宋" w:hAnsi="仿宋" w:eastAsia="仿宋"/>
                <w:b/>
                <w:sz w:val="24"/>
                <w:szCs w:val="28"/>
              </w:rPr>
              <w:t>分项汇总(元)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val="0"/>
                <w:sz w:val="24"/>
                <w:szCs w:val="28"/>
              </w:rPr>
            </w:pPr>
            <w:r>
              <w:rPr>
                <w:rFonts w:ascii="仿宋" w:hAnsi="仿宋" w:eastAsia="仿宋"/>
                <w:b w:val="0"/>
                <w:sz w:val="24"/>
                <w:szCs w:val="28"/>
              </w:rPr>
              <w:t>1</w:t>
            </w:r>
          </w:p>
        </w:tc>
        <w:tc>
          <w:tcPr>
            <w:tcW w:w="743"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val="0"/>
                <w:sz w:val="24"/>
                <w:szCs w:val="28"/>
              </w:rPr>
            </w:pPr>
          </w:p>
        </w:tc>
        <w:tc>
          <w:tcPr>
            <w:tcW w:w="92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val="0"/>
                <w:sz w:val="24"/>
                <w:szCs w:val="28"/>
              </w:rPr>
            </w:pPr>
          </w:p>
        </w:tc>
        <w:tc>
          <w:tcPr>
            <w:tcW w:w="92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 w:hAnsi="仿宋" w:eastAsia="仿宋"/>
                <w:b w:val="0"/>
                <w:sz w:val="24"/>
                <w:szCs w:val="28"/>
                <w:lang w:val="en-US" w:eastAsia="zh-CN"/>
              </w:rPr>
            </w:pPr>
            <w:r>
              <w:rPr>
                <w:rFonts w:hint="eastAsia" w:ascii="仿宋" w:hAnsi="仿宋" w:eastAsia="仿宋"/>
                <w:b w:val="0"/>
                <w:color w:val="FF0000"/>
                <w:sz w:val="24"/>
                <w:szCs w:val="28"/>
                <w:lang w:eastAsia="zh-CN"/>
              </w:rPr>
              <w:t>所投产品参数</w:t>
            </w:r>
            <w:r>
              <w:rPr>
                <w:rFonts w:hint="eastAsia" w:ascii="仿宋" w:hAnsi="仿宋" w:eastAsia="仿宋"/>
                <w:b w:val="0"/>
                <w:color w:val="FF0000"/>
                <w:sz w:val="24"/>
                <w:szCs w:val="28"/>
                <w:lang w:val="en-US" w:eastAsia="zh-CN"/>
              </w:rPr>
              <w:t>...</w:t>
            </w:r>
          </w:p>
        </w:tc>
        <w:tc>
          <w:tcPr>
            <w:tcW w:w="92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val="0"/>
                <w:sz w:val="24"/>
                <w:szCs w:val="28"/>
              </w:rPr>
            </w:pPr>
          </w:p>
        </w:tc>
        <w:tc>
          <w:tcPr>
            <w:tcW w:w="3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val="0"/>
                <w:sz w:val="24"/>
                <w:szCs w:val="28"/>
              </w:rPr>
            </w:pPr>
            <w:r>
              <w:rPr>
                <w:rFonts w:ascii="仿宋" w:hAnsi="仿宋" w:eastAsia="仿宋"/>
                <w:b w:val="0"/>
                <w:sz w:val="24"/>
                <w:szCs w:val="28"/>
              </w:rPr>
              <w:t>1套</w:t>
            </w:r>
          </w:p>
        </w:tc>
        <w:tc>
          <w:tcPr>
            <w:tcW w:w="73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9"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 w:hAnsi="仿宋" w:eastAsia="仿宋"/>
                <w:b w:val="0"/>
                <w:sz w:val="24"/>
                <w:szCs w:val="28"/>
                <w:lang w:val="en-US" w:eastAsia="zh-CN"/>
              </w:rPr>
            </w:pPr>
            <w:r>
              <w:rPr>
                <w:rFonts w:hint="eastAsia" w:ascii="仿宋" w:hAnsi="仿宋" w:eastAsia="仿宋"/>
                <w:b w:val="0"/>
                <w:sz w:val="24"/>
                <w:szCs w:val="28"/>
                <w:lang w:val="en-US" w:eastAsia="zh-CN"/>
              </w:rPr>
              <w:t>2</w:t>
            </w:r>
          </w:p>
        </w:tc>
        <w:tc>
          <w:tcPr>
            <w:tcW w:w="743"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 w:hAnsi="仿宋" w:eastAsia="仿宋"/>
                <w:b w:val="0"/>
                <w:sz w:val="24"/>
                <w:szCs w:val="28"/>
                <w:lang w:val="en-US" w:eastAsia="zh-CN"/>
              </w:rPr>
            </w:pPr>
            <w:r>
              <w:rPr>
                <w:rFonts w:hint="eastAsia" w:ascii="仿宋" w:hAnsi="仿宋" w:eastAsia="仿宋"/>
                <w:b w:val="0"/>
                <w:sz w:val="24"/>
                <w:szCs w:val="28"/>
                <w:lang w:val="en-US" w:eastAsia="zh-CN"/>
              </w:rPr>
              <w:t>.....</w:t>
            </w:r>
          </w:p>
        </w:tc>
        <w:tc>
          <w:tcPr>
            <w:tcW w:w="92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val="0"/>
                <w:sz w:val="24"/>
                <w:szCs w:val="28"/>
              </w:rPr>
            </w:pPr>
          </w:p>
        </w:tc>
        <w:tc>
          <w:tcPr>
            <w:tcW w:w="92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eastAsia" w:ascii="仿宋" w:hAnsi="仿宋" w:eastAsia="仿宋"/>
                <w:b w:val="0"/>
                <w:color w:val="FF0000"/>
                <w:sz w:val="24"/>
                <w:szCs w:val="28"/>
                <w:lang w:eastAsia="zh-CN"/>
              </w:rPr>
            </w:pPr>
          </w:p>
        </w:tc>
        <w:tc>
          <w:tcPr>
            <w:tcW w:w="92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val="0"/>
                <w:sz w:val="24"/>
                <w:szCs w:val="28"/>
              </w:rPr>
            </w:pPr>
          </w:p>
        </w:tc>
        <w:tc>
          <w:tcPr>
            <w:tcW w:w="370"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val="0"/>
                <w:sz w:val="24"/>
                <w:szCs w:val="28"/>
              </w:rPr>
            </w:pPr>
          </w:p>
        </w:tc>
        <w:tc>
          <w:tcPr>
            <w:tcW w:w="736" w:type="pct"/>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000" w:type="pct"/>
            <w:gridSpan w:val="7"/>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ascii="仿宋" w:hAnsi="仿宋" w:eastAsia="仿宋"/>
                <w:b w:val="0"/>
                <w:sz w:val="24"/>
                <w:szCs w:val="28"/>
              </w:rPr>
            </w:pPr>
            <w:r>
              <w:rPr>
                <w:rFonts w:ascii="仿宋" w:hAnsi="仿宋" w:eastAsia="仿宋"/>
                <w:b w:val="0"/>
                <w:sz w:val="24"/>
                <w:szCs w:val="28"/>
              </w:rPr>
              <w:t>供应商报价:_________ 元   (大写:_________ )</w:t>
            </w:r>
          </w:p>
        </w:tc>
      </w:tr>
      <w:bookmarkEnd w:id="0"/>
    </w:tbl>
    <w:p>
      <w:pPr>
        <w:pStyle w:val="7"/>
        <w:ind w:left="0" w:leftChars="0" w:firstLine="240" w:firstLineChars="100"/>
        <w:rPr>
          <w:rFonts w:hint="eastAsia" w:ascii="仿宋" w:hAnsi="仿宋" w:eastAsia="仿宋" w:cstheme="minorBidi"/>
          <w:b w:val="0"/>
          <w:kern w:val="2"/>
          <w:sz w:val="24"/>
          <w:szCs w:val="28"/>
          <w:lang w:val="en-US" w:eastAsia="zh-CN" w:bidi="ar-SA"/>
        </w:rPr>
      </w:pPr>
    </w:p>
    <w:p>
      <w:pPr>
        <w:pStyle w:val="7"/>
        <w:ind w:left="0" w:leftChars="0" w:firstLine="240" w:firstLineChars="100"/>
        <w:rPr>
          <w:rFonts w:hint="eastAsia" w:ascii="仿宋" w:hAnsi="仿宋" w:eastAsia="仿宋" w:cstheme="minorBidi"/>
          <w:b w:val="0"/>
          <w:kern w:val="2"/>
          <w:sz w:val="24"/>
          <w:szCs w:val="28"/>
          <w:lang w:val="en-US" w:eastAsia="zh-CN" w:bidi="ar-SA"/>
        </w:rPr>
      </w:pPr>
      <w:r>
        <w:rPr>
          <w:rFonts w:hint="eastAsia" w:ascii="仿宋" w:hAnsi="仿宋" w:eastAsia="仿宋" w:cstheme="minorBidi"/>
          <w:b w:val="0"/>
          <w:kern w:val="2"/>
          <w:sz w:val="24"/>
          <w:szCs w:val="28"/>
          <w:lang w:val="en-US" w:eastAsia="zh-CN" w:bidi="ar-SA"/>
        </w:rPr>
        <w:t>2、土建清单</w:t>
      </w:r>
    </w:p>
    <w:tbl>
      <w:tblPr>
        <w:tblStyle w:val="8"/>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160"/>
        <w:gridCol w:w="1755"/>
        <w:gridCol w:w="1291"/>
        <w:gridCol w:w="1395"/>
        <w:gridCol w:w="1004"/>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020" w:type="dxa"/>
            <w:vAlign w:val="center"/>
          </w:tcPr>
          <w:p>
            <w:pPr>
              <w:jc w:val="center"/>
              <w:rPr>
                <w:rFonts w:ascii="宋体" w:hAnsi="宋体" w:cs="宋体"/>
                <w:b/>
                <w:szCs w:val="21"/>
              </w:rPr>
            </w:pPr>
            <w:r>
              <w:rPr>
                <w:rFonts w:hint="eastAsia" w:ascii="宋体" w:hAnsi="宋体" w:cs="宋体"/>
                <w:b/>
                <w:bCs/>
                <w:kern w:val="0"/>
                <w:sz w:val="20"/>
                <w:szCs w:val="20"/>
              </w:rPr>
              <w:t>序号</w:t>
            </w:r>
          </w:p>
        </w:tc>
        <w:tc>
          <w:tcPr>
            <w:tcW w:w="2160" w:type="dxa"/>
            <w:vAlign w:val="center"/>
          </w:tcPr>
          <w:p>
            <w:pPr>
              <w:jc w:val="center"/>
              <w:rPr>
                <w:rFonts w:ascii="宋体" w:hAnsi="宋体" w:cs="宋体"/>
                <w:b/>
                <w:szCs w:val="21"/>
              </w:rPr>
            </w:pPr>
            <w:r>
              <w:rPr>
                <w:rFonts w:hint="eastAsia" w:ascii="宋体" w:hAnsi="宋体" w:cs="宋体"/>
                <w:b/>
                <w:bCs/>
                <w:kern w:val="0"/>
                <w:sz w:val="20"/>
                <w:szCs w:val="20"/>
              </w:rPr>
              <w:t>名称</w:t>
            </w:r>
          </w:p>
        </w:tc>
        <w:tc>
          <w:tcPr>
            <w:tcW w:w="1755" w:type="dxa"/>
            <w:vAlign w:val="center"/>
          </w:tcPr>
          <w:p>
            <w:pPr>
              <w:jc w:val="center"/>
              <w:rPr>
                <w:rFonts w:ascii="宋体" w:hAnsi="宋体" w:cs="宋体"/>
                <w:b/>
                <w:szCs w:val="21"/>
              </w:rPr>
            </w:pPr>
            <w:r>
              <w:rPr>
                <w:rFonts w:hint="eastAsia" w:ascii="宋体" w:hAnsi="宋体" w:cs="宋体"/>
                <w:b/>
                <w:bCs/>
                <w:kern w:val="0"/>
                <w:sz w:val="20"/>
                <w:szCs w:val="20"/>
              </w:rPr>
              <w:t>型号规格</w:t>
            </w:r>
          </w:p>
        </w:tc>
        <w:tc>
          <w:tcPr>
            <w:tcW w:w="1291" w:type="dxa"/>
            <w:vAlign w:val="center"/>
          </w:tcPr>
          <w:p>
            <w:pPr>
              <w:jc w:val="center"/>
              <w:rPr>
                <w:rFonts w:ascii="宋体" w:hAnsi="宋体" w:cs="宋体"/>
                <w:b/>
                <w:szCs w:val="21"/>
              </w:rPr>
            </w:pPr>
            <w:r>
              <w:rPr>
                <w:rFonts w:hint="eastAsia" w:ascii="宋体" w:hAnsi="宋体" w:cs="宋体"/>
                <w:b/>
                <w:bCs/>
                <w:kern w:val="0"/>
                <w:sz w:val="20"/>
                <w:szCs w:val="20"/>
              </w:rPr>
              <w:t>数量</w:t>
            </w:r>
          </w:p>
        </w:tc>
        <w:tc>
          <w:tcPr>
            <w:tcW w:w="1395" w:type="dxa"/>
            <w:vAlign w:val="center"/>
          </w:tcPr>
          <w:p>
            <w:pPr>
              <w:jc w:val="center"/>
              <w:rPr>
                <w:rFonts w:ascii="宋体" w:hAnsi="宋体" w:cs="宋体"/>
                <w:b/>
                <w:bCs/>
                <w:kern w:val="0"/>
                <w:sz w:val="20"/>
                <w:szCs w:val="20"/>
              </w:rPr>
            </w:pPr>
            <w:r>
              <w:rPr>
                <w:rFonts w:hint="eastAsia" w:ascii="宋体" w:hAnsi="宋体" w:cs="宋体"/>
                <w:b/>
                <w:bCs/>
                <w:kern w:val="0"/>
                <w:sz w:val="20"/>
                <w:szCs w:val="20"/>
              </w:rPr>
              <w:t>单位</w:t>
            </w:r>
          </w:p>
        </w:tc>
        <w:tc>
          <w:tcPr>
            <w:tcW w:w="1004" w:type="dxa"/>
            <w:vAlign w:val="center"/>
          </w:tcPr>
          <w:p>
            <w:pPr>
              <w:jc w:val="center"/>
              <w:rPr>
                <w:rFonts w:hint="eastAsia" w:ascii="宋体" w:hAnsi="宋体" w:cs="宋体" w:eastAsiaTheme="minorEastAsia"/>
                <w:b/>
                <w:bCs/>
                <w:kern w:val="0"/>
                <w:sz w:val="20"/>
                <w:szCs w:val="20"/>
                <w:lang w:eastAsia="zh-CN"/>
              </w:rPr>
            </w:pPr>
            <w:r>
              <w:rPr>
                <w:rFonts w:hint="eastAsia" w:ascii="宋体" w:hAnsi="宋体" w:cs="宋体"/>
                <w:b/>
                <w:bCs/>
                <w:kern w:val="0"/>
                <w:sz w:val="20"/>
                <w:szCs w:val="20"/>
                <w:lang w:eastAsia="zh-CN"/>
              </w:rPr>
              <w:t>单价</w:t>
            </w:r>
          </w:p>
        </w:tc>
        <w:tc>
          <w:tcPr>
            <w:tcW w:w="930" w:type="dxa"/>
            <w:vAlign w:val="center"/>
          </w:tcPr>
          <w:p>
            <w:pPr>
              <w:jc w:val="center"/>
              <w:rPr>
                <w:rFonts w:hint="eastAsia" w:ascii="宋体" w:hAnsi="宋体" w:cs="宋体"/>
                <w:b/>
                <w:bCs/>
                <w:kern w:val="0"/>
                <w:sz w:val="20"/>
                <w:szCs w:val="20"/>
                <w:lang w:eastAsia="zh-CN"/>
              </w:rPr>
            </w:pPr>
            <w:r>
              <w:rPr>
                <w:rFonts w:hint="eastAsia" w:ascii="宋体" w:hAnsi="宋体" w:cs="宋体"/>
                <w:b/>
                <w:bCs/>
                <w:kern w:val="0"/>
                <w:sz w:val="20"/>
                <w:szCs w:val="2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020" w:type="dxa"/>
            <w:vAlign w:val="center"/>
          </w:tcPr>
          <w:p>
            <w:pPr>
              <w:jc w:val="center"/>
              <w:rPr>
                <w:rFonts w:ascii="宋体" w:hAnsi="宋体" w:cs="宋体"/>
                <w:sz w:val="24"/>
                <w:szCs w:val="24"/>
              </w:rPr>
            </w:pPr>
            <w:r>
              <w:rPr>
                <w:rFonts w:hint="eastAsia" w:ascii="宋体" w:hAnsi="宋体" w:cs="宋体"/>
                <w:sz w:val="24"/>
                <w:szCs w:val="24"/>
              </w:rPr>
              <w:t>1</w:t>
            </w:r>
          </w:p>
        </w:tc>
        <w:tc>
          <w:tcPr>
            <w:tcW w:w="2160" w:type="dxa"/>
            <w:vAlign w:val="center"/>
          </w:tcPr>
          <w:p>
            <w:pPr>
              <w:jc w:val="center"/>
              <w:rPr>
                <w:rFonts w:ascii="宋体" w:hAnsi="宋体" w:cs="宋体"/>
                <w:sz w:val="24"/>
                <w:szCs w:val="24"/>
              </w:rPr>
            </w:pPr>
            <w:r>
              <w:rPr>
                <w:rFonts w:hint="eastAsia" w:ascii="宋体" w:hAnsi="宋体" w:cs="宋体"/>
                <w:sz w:val="24"/>
                <w:szCs w:val="24"/>
              </w:rPr>
              <w:t>化粪池及调节池</w:t>
            </w:r>
          </w:p>
        </w:tc>
        <w:tc>
          <w:tcPr>
            <w:tcW w:w="1755" w:type="dxa"/>
            <w:vAlign w:val="center"/>
          </w:tcPr>
          <w:p>
            <w:pPr>
              <w:jc w:val="center"/>
              <w:rPr>
                <w:rFonts w:ascii="宋体" w:hAnsi="宋体" w:cs="宋体"/>
                <w:sz w:val="24"/>
                <w:szCs w:val="24"/>
              </w:rPr>
            </w:pPr>
            <w:r>
              <w:rPr>
                <w:rFonts w:hint="eastAsia" w:ascii="宋体" w:hAnsi="宋体" w:cs="宋体"/>
                <w:sz w:val="24"/>
                <w:szCs w:val="24"/>
              </w:rPr>
              <w:t>利旧</w:t>
            </w:r>
          </w:p>
        </w:tc>
        <w:tc>
          <w:tcPr>
            <w:tcW w:w="1291" w:type="dxa"/>
            <w:vAlign w:val="center"/>
          </w:tcPr>
          <w:p>
            <w:pPr>
              <w:jc w:val="center"/>
              <w:rPr>
                <w:rFonts w:ascii="宋体" w:hAnsi="宋体" w:cs="宋体"/>
                <w:sz w:val="24"/>
                <w:szCs w:val="24"/>
              </w:rPr>
            </w:pPr>
            <w:r>
              <w:rPr>
                <w:rFonts w:hint="eastAsia" w:ascii="宋体" w:hAnsi="宋体" w:cs="宋体"/>
                <w:sz w:val="24"/>
                <w:szCs w:val="24"/>
              </w:rPr>
              <w:t>1</w:t>
            </w:r>
          </w:p>
        </w:tc>
        <w:tc>
          <w:tcPr>
            <w:tcW w:w="1395" w:type="dxa"/>
            <w:vAlign w:val="center"/>
          </w:tcPr>
          <w:p>
            <w:pPr>
              <w:jc w:val="center"/>
              <w:rPr>
                <w:rFonts w:ascii="宋体" w:hAnsi="宋体" w:cs="宋体"/>
                <w:sz w:val="24"/>
                <w:szCs w:val="24"/>
              </w:rPr>
            </w:pPr>
            <w:r>
              <w:rPr>
                <w:rFonts w:hint="eastAsia" w:ascii="宋体" w:hAnsi="宋体" w:cs="宋体"/>
                <w:sz w:val="24"/>
                <w:szCs w:val="24"/>
              </w:rPr>
              <w:t>个</w:t>
            </w:r>
          </w:p>
        </w:tc>
        <w:tc>
          <w:tcPr>
            <w:tcW w:w="1004" w:type="dxa"/>
            <w:vAlign w:val="center"/>
          </w:tcPr>
          <w:p>
            <w:pPr>
              <w:jc w:val="center"/>
              <w:rPr>
                <w:rFonts w:hint="eastAsia" w:ascii="宋体" w:hAnsi="宋体" w:cs="宋体"/>
                <w:sz w:val="24"/>
                <w:szCs w:val="24"/>
              </w:rPr>
            </w:pPr>
          </w:p>
        </w:tc>
        <w:tc>
          <w:tcPr>
            <w:tcW w:w="93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020" w:type="dxa"/>
            <w:vAlign w:val="center"/>
          </w:tcPr>
          <w:p>
            <w:pPr>
              <w:jc w:val="center"/>
              <w:rPr>
                <w:rFonts w:ascii="宋体" w:hAnsi="宋体" w:cs="宋体"/>
                <w:b/>
                <w:bCs/>
                <w:i/>
                <w:iCs/>
                <w:sz w:val="24"/>
                <w:szCs w:val="24"/>
              </w:rPr>
            </w:pPr>
            <w:r>
              <w:rPr>
                <w:rFonts w:hint="eastAsia" w:ascii="宋体" w:hAnsi="宋体" w:cs="宋体"/>
                <w:sz w:val="24"/>
                <w:szCs w:val="24"/>
              </w:rPr>
              <w:t>2</w:t>
            </w:r>
          </w:p>
        </w:tc>
        <w:tc>
          <w:tcPr>
            <w:tcW w:w="2160" w:type="dxa"/>
            <w:vAlign w:val="center"/>
          </w:tcPr>
          <w:p>
            <w:pPr>
              <w:rPr>
                <w:rFonts w:ascii="宋体" w:hAnsi="宋体" w:cs="宋体"/>
                <w:sz w:val="24"/>
                <w:szCs w:val="24"/>
              </w:rPr>
            </w:pPr>
            <w:r>
              <w:rPr>
                <w:rFonts w:hint="eastAsia" w:ascii="宋体" w:hAnsi="宋体" w:cs="宋体"/>
                <w:sz w:val="24"/>
                <w:szCs w:val="24"/>
              </w:rPr>
              <w:t xml:space="preserve">   设备间</w:t>
            </w:r>
          </w:p>
        </w:tc>
        <w:tc>
          <w:tcPr>
            <w:tcW w:w="1755" w:type="dxa"/>
            <w:vAlign w:val="center"/>
          </w:tcPr>
          <w:p>
            <w:pPr>
              <w:jc w:val="center"/>
              <w:rPr>
                <w:rFonts w:ascii="宋体" w:hAnsi="宋体" w:cs="宋体"/>
                <w:sz w:val="24"/>
                <w:szCs w:val="24"/>
              </w:rPr>
            </w:pPr>
            <w:r>
              <w:rPr>
                <w:rFonts w:hint="eastAsia" w:ascii="宋体" w:hAnsi="宋体" w:cs="宋体"/>
                <w:sz w:val="24"/>
                <w:szCs w:val="24"/>
              </w:rPr>
              <w:t>1.5*2.0*2.5M</w:t>
            </w:r>
          </w:p>
        </w:tc>
        <w:tc>
          <w:tcPr>
            <w:tcW w:w="1291" w:type="dxa"/>
            <w:vAlign w:val="center"/>
          </w:tcPr>
          <w:p>
            <w:pPr>
              <w:jc w:val="center"/>
              <w:rPr>
                <w:rFonts w:ascii="宋体" w:hAnsi="宋体" w:cs="宋体"/>
                <w:sz w:val="24"/>
                <w:szCs w:val="24"/>
              </w:rPr>
            </w:pPr>
            <w:r>
              <w:rPr>
                <w:rFonts w:hint="eastAsia" w:ascii="宋体" w:hAnsi="宋体" w:cs="宋体"/>
                <w:sz w:val="24"/>
                <w:szCs w:val="24"/>
              </w:rPr>
              <w:t>1</w:t>
            </w:r>
          </w:p>
        </w:tc>
        <w:tc>
          <w:tcPr>
            <w:tcW w:w="1395" w:type="dxa"/>
            <w:vAlign w:val="center"/>
          </w:tcPr>
          <w:p>
            <w:pPr>
              <w:jc w:val="center"/>
              <w:rPr>
                <w:rFonts w:ascii="宋体" w:hAnsi="宋体" w:cs="宋体"/>
                <w:sz w:val="24"/>
                <w:szCs w:val="24"/>
              </w:rPr>
            </w:pPr>
            <w:r>
              <w:rPr>
                <w:rFonts w:hint="eastAsia" w:ascii="宋体" w:hAnsi="宋体" w:cs="宋体"/>
                <w:sz w:val="24"/>
                <w:szCs w:val="24"/>
              </w:rPr>
              <w:t>个</w:t>
            </w:r>
          </w:p>
        </w:tc>
        <w:tc>
          <w:tcPr>
            <w:tcW w:w="1004" w:type="dxa"/>
            <w:vAlign w:val="center"/>
          </w:tcPr>
          <w:p>
            <w:pPr>
              <w:jc w:val="center"/>
              <w:rPr>
                <w:rFonts w:hint="eastAsia" w:ascii="宋体" w:hAnsi="宋体" w:cs="宋体"/>
                <w:sz w:val="24"/>
                <w:szCs w:val="24"/>
              </w:rPr>
            </w:pPr>
          </w:p>
        </w:tc>
        <w:tc>
          <w:tcPr>
            <w:tcW w:w="93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020" w:type="dxa"/>
            <w:vAlign w:val="center"/>
          </w:tcPr>
          <w:p>
            <w:pPr>
              <w:jc w:val="center"/>
              <w:rPr>
                <w:rFonts w:ascii="宋体" w:hAnsi="宋体" w:cs="宋体"/>
                <w:sz w:val="24"/>
                <w:szCs w:val="24"/>
              </w:rPr>
            </w:pPr>
            <w:r>
              <w:rPr>
                <w:rFonts w:hint="eastAsia" w:ascii="宋体" w:hAnsi="宋体" w:cs="宋体"/>
                <w:sz w:val="24"/>
                <w:szCs w:val="24"/>
              </w:rPr>
              <w:t>3</w:t>
            </w:r>
          </w:p>
        </w:tc>
        <w:tc>
          <w:tcPr>
            <w:tcW w:w="2160" w:type="dxa"/>
            <w:vAlign w:val="center"/>
          </w:tcPr>
          <w:p>
            <w:pPr>
              <w:jc w:val="center"/>
              <w:rPr>
                <w:rFonts w:ascii="宋体" w:hAnsi="宋体" w:cs="宋体"/>
                <w:sz w:val="24"/>
                <w:szCs w:val="24"/>
              </w:rPr>
            </w:pPr>
            <w:r>
              <w:rPr>
                <w:rFonts w:hint="eastAsia" w:ascii="宋体" w:hAnsi="宋体" w:cs="宋体"/>
                <w:sz w:val="24"/>
                <w:szCs w:val="24"/>
              </w:rPr>
              <w:t>流量槽（巴歇尔槽）</w:t>
            </w:r>
          </w:p>
        </w:tc>
        <w:tc>
          <w:tcPr>
            <w:tcW w:w="1755" w:type="dxa"/>
            <w:vAlign w:val="center"/>
          </w:tcPr>
          <w:p>
            <w:pPr>
              <w:jc w:val="center"/>
              <w:rPr>
                <w:rFonts w:ascii="宋体" w:hAnsi="宋体" w:cs="宋体"/>
                <w:kern w:val="0"/>
                <w:sz w:val="24"/>
                <w:szCs w:val="24"/>
              </w:rPr>
            </w:pPr>
            <w:r>
              <w:rPr>
                <w:rFonts w:hint="eastAsia" w:ascii="宋体" w:hAnsi="宋体" w:cs="宋体"/>
                <w:kern w:val="0"/>
                <w:sz w:val="24"/>
                <w:szCs w:val="24"/>
              </w:rPr>
              <w:t>2m³/h</w:t>
            </w:r>
          </w:p>
        </w:tc>
        <w:tc>
          <w:tcPr>
            <w:tcW w:w="1291" w:type="dxa"/>
            <w:vAlign w:val="center"/>
          </w:tcPr>
          <w:p>
            <w:pPr>
              <w:jc w:val="center"/>
              <w:rPr>
                <w:rFonts w:ascii="宋体" w:hAnsi="宋体" w:cs="宋体"/>
                <w:sz w:val="24"/>
                <w:szCs w:val="24"/>
              </w:rPr>
            </w:pPr>
            <w:r>
              <w:rPr>
                <w:rFonts w:hint="eastAsia" w:ascii="宋体" w:hAnsi="宋体" w:cs="宋体"/>
                <w:sz w:val="24"/>
                <w:szCs w:val="24"/>
              </w:rPr>
              <w:t>1</w:t>
            </w:r>
          </w:p>
        </w:tc>
        <w:tc>
          <w:tcPr>
            <w:tcW w:w="1395" w:type="dxa"/>
            <w:vAlign w:val="center"/>
          </w:tcPr>
          <w:p>
            <w:pPr>
              <w:jc w:val="center"/>
              <w:rPr>
                <w:rFonts w:ascii="宋体" w:hAnsi="宋体" w:cs="宋体"/>
                <w:sz w:val="24"/>
                <w:szCs w:val="24"/>
              </w:rPr>
            </w:pPr>
            <w:r>
              <w:rPr>
                <w:rFonts w:hint="eastAsia" w:ascii="宋体" w:hAnsi="宋体" w:cs="宋体"/>
                <w:sz w:val="24"/>
                <w:szCs w:val="24"/>
              </w:rPr>
              <w:t>套</w:t>
            </w:r>
          </w:p>
        </w:tc>
        <w:tc>
          <w:tcPr>
            <w:tcW w:w="1004" w:type="dxa"/>
            <w:vAlign w:val="center"/>
          </w:tcPr>
          <w:p>
            <w:pPr>
              <w:jc w:val="center"/>
              <w:rPr>
                <w:rFonts w:hint="eastAsia" w:ascii="宋体" w:hAnsi="宋体" w:cs="宋体"/>
                <w:sz w:val="24"/>
                <w:szCs w:val="24"/>
              </w:rPr>
            </w:pPr>
          </w:p>
        </w:tc>
        <w:tc>
          <w:tcPr>
            <w:tcW w:w="930"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20" w:type="dxa"/>
            <w:vAlign w:val="center"/>
          </w:tcPr>
          <w:p>
            <w:pPr>
              <w:jc w:val="center"/>
              <w:rPr>
                <w:rFonts w:ascii="宋体" w:hAnsi="宋体" w:cs="宋体"/>
                <w:sz w:val="24"/>
                <w:szCs w:val="24"/>
              </w:rPr>
            </w:pPr>
            <w:r>
              <w:rPr>
                <w:rFonts w:hint="eastAsia" w:ascii="宋体" w:hAnsi="宋体" w:cs="宋体"/>
                <w:sz w:val="24"/>
                <w:szCs w:val="24"/>
              </w:rPr>
              <w:t>4</w:t>
            </w:r>
          </w:p>
        </w:tc>
        <w:tc>
          <w:tcPr>
            <w:tcW w:w="2160" w:type="dxa"/>
            <w:vAlign w:val="center"/>
          </w:tcPr>
          <w:p>
            <w:pPr>
              <w:jc w:val="center"/>
              <w:rPr>
                <w:rFonts w:ascii="宋体" w:hAnsi="宋体" w:cs="宋体"/>
                <w:sz w:val="24"/>
                <w:szCs w:val="24"/>
              </w:rPr>
            </w:pPr>
            <w:r>
              <w:rPr>
                <w:rFonts w:hint="eastAsia" w:ascii="宋体" w:hAnsi="宋体" w:cs="宋体"/>
                <w:sz w:val="24"/>
                <w:szCs w:val="24"/>
              </w:rPr>
              <w:t>进、出水管埋设</w:t>
            </w:r>
          </w:p>
        </w:tc>
        <w:tc>
          <w:tcPr>
            <w:tcW w:w="1755" w:type="dxa"/>
            <w:vAlign w:val="center"/>
          </w:tcPr>
          <w:p>
            <w:pPr>
              <w:jc w:val="center"/>
              <w:rPr>
                <w:rFonts w:ascii="宋体" w:hAnsi="宋体" w:cs="宋体"/>
                <w:sz w:val="24"/>
                <w:szCs w:val="24"/>
              </w:rPr>
            </w:pPr>
            <w:r>
              <w:rPr>
                <w:rFonts w:hint="eastAsia" w:ascii="宋体" w:hAnsi="宋体" w:cs="宋体"/>
                <w:sz w:val="24"/>
                <w:szCs w:val="24"/>
              </w:rPr>
              <w:t>开槽施工</w:t>
            </w:r>
          </w:p>
        </w:tc>
        <w:tc>
          <w:tcPr>
            <w:tcW w:w="1291" w:type="dxa"/>
            <w:vAlign w:val="center"/>
          </w:tcPr>
          <w:p>
            <w:pPr>
              <w:jc w:val="center"/>
              <w:rPr>
                <w:rFonts w:ascii="宋体" w:hAnsi="宋体" w:cs="宋体"/>
                <w:sz w:val="24"/>
                <w:szCs w:val="24"/>
              </w:rPr>
            </w:pPr>
            <w:r>
              <w:rPr>
                <w:rFonts w:hint="eastAsia" w:ascii="宋体" w:hAnsi="宋体" w:cs="宋体"/>
                <w:sz w:val="24"/>
                <w:szCs w:val="24"/>
              </w:rPr>
              <w:t>1</w:t>
            </w:r>
          </w:p>
        </w:tc>
        <w:tc>
          <w:tcPr>
            <w:tcW w:w="1395" w:type="dxa"/>
            <w:vAlign w:val="center"/>
          </w:tcPr>
          <w:p>
            <w:pPr>
              <w:jc w:val="center"/>
              <w:rPr>
                <w:rFonts w:ascii="宋体" w:hAnsi="宋体" w:cs="宋体"/>
                <w:sz w:val="24"/>
                <w:szCs w:val="24"/>
              </w:rPr>
            </w:pPr>
            <w:r>
              <w:rPr>
                <w:rFonts w:hint="eastAsia" w:ascii="宋体" w:hAnsi="宋体" w:cs="宋体"/>
                <w:sz w:val="24"/>
                <w:szCs w:val="24"/>
              </w:rPr>
              <w:t>项</w:t>
            </w:r>
          </w:p>
        </w:tc>
        <w:tc>
          <w:tcPr>
            <w:tcW w:w="1004" w:type="dxa"/>
            <w:vAlign w:val="center"/>
          </w:tcPr>
          <w:p>
            <w:pPr>
              <w:jc w:val="center"/>
              <w:rPr>
                <w:rFonts w:hint="eastAsia" w:ascii="宋体" w:hAnsi="宋体" w:cs="宋体"/>
                <w:sz w:val="24"/>
                <w:szCs w:val="24"/>
              </w:rPr>
            </w:pPr>
          </w:p>
        </w:tc>
        <w:tc>
          <w:tcPr>
            <w:tcW w:w="930"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20"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2160"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设备电源材料及安装</w:t>
            </w:r>
          </w:p>
        </w:tc>
        <w:tc>
          <w:tcPr>
            <w:tcW w:w="1755" w:type="dxa"/>
            <w:vAlign w:val="center"/>
          </w:tcPr>
          <w:p>
            <w:pPr>
              <w:jc w:val="center"/>
              <w:rPr>
                <w:rFonts w:hint="default" w:ascii="宋体" w:hAnsi="宋体" w:cs="宋体" w:eastAsiaTheme="minorEastAsia"/>
                <w:sz w:val="24"/>
                <w:szCs w:val="24"/>
                <w:lang w:val="en-US" w:eastAsia="zh-CN"/>
              </w:rPr>
            </w:pPr>
            <w:r>
              <w:rPr>
                <w:rFonts w:hint="eastAsia" w:ascii="宋体" w:hAnsi="宋体" w:cs="宋体"/>
                <w:sz w:val="24"/>
                <w:szCs w:val="24"/>
                <w:lang w:eastAsia="zh-CN"/>
              </w:rPr>
              <w:t>铜芯线</w:t>
            </w:r>
            <w:r>
              <w:rPr>
                <w:rFonts w:hint="eastAsia" w:ascii="宋体" w:hAnsi="宋体" w:cs="宋体"/>
                <w:sz w:val="24"/>
                <w:szCs w:val="24"/>
                <w:lang w:val="en-US" w:eastAsia="zh-CN"/>
              </w:rPr>
              <w:t>3*6+2*4</w:t>
            </w:r>
          </w:p>
        </w:tc>
        <w:tc>
          <w:tcPr>
            <w:tcW w:w="1291" w:type="dxa"/>
            <w:vAlign w:val="center"/>
          </w:tcPr>
          <w:p>
            <w:pPr>
              <w:jc w:val="center"/>
              <w:rPr>
                <w:rFonts w:hint="eastAsia" w:ascii="宋体" w:hAnsi="宋体" w:cs="宋体" w:eastAsiaTheme="minorEastAsia"/>
                <w:sz w:val="24"/>
                <w:szCs w:val="24"/>
                <w:lang w:eastAsia="zh-CN"/>
              </w:rPr>
            </w:pPr>
          </w:p>
        </w:tc>
        <w:tc>
          <w:tcPr>
            <w:tcW w:w="1395" w:type="dxa"/>
            <w:vAlign w:val="center"/>
          </w:tcPr>
          <w:p>
            <w:pPr>
              <w:jc w:val="center"/>
              <w:rPr>
                <w:rFonts w:hint="eastAsia" w:ascii="宋体" w:hAnsi="宋体" w:cs="宋体" w:eastAsiaTheme="minorEastAsia"/>
                <w:sz w:val="24"/>
                <w:szCs w:val="24"/>
                <w:lang w:eastAsia="zh-CN"/>
              </w:rPr>
            </w:pPr>
            <w:r>
              <w:rPr>
                <w:rFonts w:hint="eastAsia" w:ascii="宋体" w:hAnsi="宋体" w:cs="宋体"/>
                <w:sz w:val="24"/>
                <w:szCs w:val="24"/>
                <w:lang w:eastAsia="zh-CN"/>
              </w:rPr>
              <w:t>米</w:t>
            </w:r>
          </w:p>
        </w:tc>
        <w:tc>
          <w:tcPr>
            <w:tcW w:w="1004" w:type="dxa"/>
            <w:vAlign w:val="center"/>
          </w:tcPr>
          <w:p>
            <w:pPr>
              <w:jc w:val="center"/>
              <w:rPr>
                <w:rFonts w:hint="eastAsia" w:ascii="宋体" w:hAnsi="宋体" w:cs="宋体"/>
                <w:sz w:val="24"/>
                <w:szCs w:val="24"/>
                <w:lang w:eastAsia="zh-CN"/>
              </w:rPr>
            </w:pPr>
          </w:p>
        </w:tc>
        <w:tc>
          <w:tcPr>
            <w:tcW w:w="930" w:type="dxa"/>
            <w:vAlign w:val="center"/>
          </w:tcPr>
          <w:p>
            <w:pPr>
              <w:rPr>
                <w:rFonts w:hint="eastAsia" w:ascii="宋体" w:hAnsi="宋体" w:cs="宋体" w:eastAsiaTheme="minorEastAsia"/>
                <w:sz w:val="24"/>
                <w:szCs w:val="24"/>
                <w:lang w:eastAsia="zh-CN"/>
              </w:rPr>
            </w:pPr>
            <w:r>
              <w:rPr>
                <w:rFonts w:hint="eastAsia" w:ascii="宋体" w:hAnsi="宋体" w:cs="宋体"/>
                <w:sz w:val="18"/>
                <w:szCs w:val="18"/>
                <w:lang w:eastAsia="zh-CN"/>
              </w:rPr>
              <w:t>实际用量为准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555" w:type="dxa"/>
            <w:gridSpan w:val="7"/>
            <w:vAlign w:val="center"/>
          </w:tcPr>
          <w:p>
            <w:pPr>
              <w:jc w:val="center"/>
              <w:rPr>
                <w:rFonts w:ascii="宋体" w:hAnsi="宋体" w:cs="宋体"/>
                <w:sz w:val="24"/>
                <w:szCs w:val="24"/>
              </w:rPr>
            </w:pPr>
            <w:r>
              <w:rPr>
                <w:rFonts w:ascii="仿宋" w:hAnsi="仿宋" w:eastAsia="仿宋"/>
                <w:b w:val="0"/>
                <w:sz w:val="24"/>
                <w:szCs w:val="28"/>
              </w:rPr>
              <w:t>供应商报价:_________ 元   (大写:_________ )</w:t>
            </w:r>
          </w:p>
        </w:tc>
      </w:tr>
    </w:tbl>
    <w:p>
      <w:pPr>
        <w:pStyle w:val="7"/>
        <w:ind w:left="0" w:leftChars="0" w:firstLine="0" w:firstLineChars="0"/>
        <w:rPr>
          <w:spacing w:val="24"/>
        </w:rPr>
      </w:pPr>
    </w:p>
    <w:p>
      <w:pPr>
        <w:pStyle w:val="7"/>
        <w:ind w:left="0" w:leftChars="0" w:firstLine="0" w:firstLineChars="0"/>
        <w:rPr>
          <w:spacing w:val="24"/>
        </w:rPr>
      </w:pP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pStyle w:val="7"/>
        <w:ind w:left="0" w:leftChars="0" w:firstLine="0" w:firstLineChars="0"/>
        <w:rPr>
          <w:spacing w:val="24"/>
        </w:rPr>
      </w:pPr>
    </w:p>
    <w:p>
      <w:pPr>
        <w:pStyle w:val="7"/>
        <w:ind w:left="0" w:leftChars="0" w:firstLine="0" w:firstLineChars="0"/>
        <w:rPr>
          <w:spacing w:val="24"/>
        </w:rPr>
      </w:pPr>
    </w:p>
    <w:p>
      <w:pPr>
        <w:pStyle w:val="7"/>
        <w:ind w:left="0" w:leftChars="0" w:firstLine="0" w:firstLineChars="0"/>
        <w:rPr>
          <w:spacing w:val="24"/>
        </w:rPr>
      </w:pPr>
    </w:p>
    <w:p>
      <w:pPr>
        <w:pStyle w:val="7"/>
        <w:ind w:left="0" w:leftChars="0" w:firstLine="0" w:firstLineChars="0"/>
        <w:rPr>
          <w:spacing w:val="24"/>
        </w:rPr>
      </w:pPr>
    </w:p>
    <w:p>
      <w:pPr>
        <w:pStyle w:val="7"/>
        <w:ind w:left="0" w:leftChars="0" w:firstLine="0" w:firstLineChars="0"/>
        <w:rPr>
          <w:spacing w:val="24"/>
        </w:rPr>
      </w:pPr>
    </w:p>
    <w:p>
      <w:pPr>
        <w:pStyle w:val="7"/>
        <w:ind w:left="0" w:leftChars="0" w:firstLine="0" w:firstLineChars="0"/>
        <w:rPr>
          <w:spacing w:val="24"/>
        </w:rPr>
      </w:pPr>
    </w:p>
    <w:p>
      <w:pPr>
        <w:pStyle w:val="7"/>
        <w:ind w:left="0" w:leftChars="0" w:firstLine="0" w:firstLineChars="0"/>
        <w:rPr>
          <w:spacing w:val="24"/>
        </w:rPr>
      </w:pPr>
    </w:p>
    <w:p>
      <w:pPr>
        <w:pStyle w:val="7"/>
        <w:ind w:left="0" w:leftChars="0" w:firstLine="0" w:firstLineChars="0"/>
        <w:rPr>
          <w:spacing w:val="24"/>
        </w:rPr>
      </w:pPr>
    </w:p>
    <w:p>
      <w:pPr>
        <w:pStyle w:val="7"/>
        <w:ind w:left="0" w:leftChars="0" w:firstLine="0" w:firstLineChars="0"/>
        <w:rPr>
          <w:spacing w:val="24"/>
        </w:rPr>
      </w:pPr>
    </w:p>
    <w:p>
      <w:pPr>
        <w:pStyle w:val="7"/>
        <w:ind w:left="0" w:leftChars="0" w:firstLine="0" w:firstLineChars="0"/>
        <w:rPr>
          <w:spacing w:val="24"/>
        </w:rPr>
      </w:pPr>
    </w:p>
    <w:p>
      <w:pPr>
        <w:ind w:firstLine="723" w:firstLineChars="200"/>
        <w:jc w:val="center"/>
        <w:rPr>
          <w:rFonts w:hint="eastAsia" w:ascii="宋体" w:hAnsi="宋体" w:eastAsia="宋体" w:cs="宋体"/>
          <w:b/>
          <w:bCs/>
          <w:kern w:val="2"/>
          <w:sz w:val="36"/>
          <w:szCs w:val="36"/>
          <w:lang w:val="en-US" w:eastAsia="zh-CN" w:bidi="zh-CN"/>
        </w:rPr>
      </w:pPr>
      <w:r>
        <w:rPr>
          <w:rFonts w:hint="eastAsia" w:ascii="宋体" w:hAnsi="宋体" w:eastAsia="宋体" w:cs="宋体"/>
          <w:b/>
          <w:bCs/>
          <w:kern w:val="2"/>
          <w:sz w:val="36"/>
          <w:szCs w:val="36"/>
          <w:lang w:val="en-US" w:eastAsia="zh-CN" w:bidi="zh-CN"/>
        </w:rPr>
        <w:t>二次报价单</w:t>
      </w:r>
    </w:p>
    <w:p>
      <w:pPr>
        <w:jc w:val="both"/>
        <w:rPr>
          <w:rFonts w:hint="eastAsia" w:ascii="宋体" w:hAnsi="宋体" w:eastAsia="宋体" w:cs="宋体"/>
          <w:b/>
          <w:bCs/>
          <w:kern w:val="2"/>
          <w:sz w:val="36"/>
          <w:szCs w:val="36"/>
          <w:lang w:val="en-US" w:eastAsia="zh-CN" w:bidi="zh-CN"/>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6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项目名称</w:t>
            </w:r>
          </w:p>
        </w:tc>
        <w:tc>
          <w:tcPr>
            <w:tcW w:w="6128"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4"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报价</w:t>
            </w:r>
          </w:p>
        </w:tc>
        <w:tc>
          <w:tcPr>
            <w:tcW w:w="6128" w:type="dxa"/>
          </w:tcPr>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人民币：                大写：</w:t>
            </w:r>
          </w:p>
        </w:tc>
      </w:tr>
    </w:tbl>
    <w:p>
      <w:pPr>
        <w:pStyle w:val="5"/>
        <w:rPr>
          <w:rFonts w:hint="eastAsia"/>
          <w:b/>
          <w:bCs/>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1、所报价格包括但不限于管理费、服务费、意外伤害保险、税金等各种与本项目有关的全部费用。</w:t>
      </w:r>
    </w:p>
    <w:p>
      <w:pPr>
        <w:pStyle w:val="5"/>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2、本项目采购形式：1.政府采购</w:t>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sym w:font="Wingdings 2" w:char="0052"/>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:按政府采购相关要求执行；2.医院自行采购项目</w:t>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sym w:font="Wingdings 2" w:char="00A3"/>
      </w: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按医院内控制度确定成交公司后在医院官网进行公示，公示日期1个自然日，公示期满无异议通知成交公司签订合同，供应商不得以任何理由拒绝签订合同，否则被列为不诚信供应商名单，3年内不得参加医院各项采购活动，同时承担由此带来的一切后果。</w:t>
      </w:r>
    </w:p>
    <w:p>
      <w:pPr>
        <w:pStyle w:val="5"/>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 xml:space="preserve">3、本人已熟读以上条款并代表报名公司同意以上条款。   </w:t>
      </w:r>
    </w:p>
    <w:p>
      <w:pPr>
        <w:pStyle w:val="7"/>
        <w:ind w:left="0" w:leftChars="0" w:firstLine="0" w:firstLineChars="0"/>
        <w:rPr>
          <w:rFonts w:hint="default" w:ascii="方正仿宋简体" w:hAnsi="方正仿宋简体" w:eastAsia="方正仿宋简体" w:cs="方正仿宋简体"/>
          <w:i w:val="0"/>
          <w:iCs w:val="0"/>
          <w:caps w:val="0"/>
          <w:color w:val="191919"/>
          <w:spacing w:val="0"/>
          <w:kern w:val="2"/>
          <w:sz w:val="28"/>
          <w:szCs w:val="28"/>
          <w:shd w:val="clear" w:fill="FFFFFF"/>
          <w:lang w:val="en-US" w:eastAsia="zh-CN" w:bidi="ar-SA"/>
        </w:rPr>
      </w:pPr>
      <w:r>
        <w:rPr>
          <w:rFonts w:hint="eastAsia" w:ascii="方正仿宋简体" w:hAnsi="方正仿宋简体" w:eastAsia="方正仿宋简体" w:cs="方正仿宋简体"/>
          <w:i w:val="0"/>
          <w:iCs w:val="0"/>
          <w:caps w:val="0"/>
          <w:color w:val="191919"/>
          <w:spacing w:val="0"/>
          <w:kern w:val="2"/>
          <w:sz w:val="28"/>
          <w:szCs w:val="28"/>
          <w:shd w:val="clear" w:fill="FFFFFF"/>
          <w:lang w:val="en-US" w:eastAsia="zh-CN" w:bidi="ar-SA"/>
        </w:rPr>
        <w:t>4、此表为现场填写提交。</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法人或代表人签字 ：      </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供应商名称（盖章）：</w:t>
      </w:r>
    </w:p>
    <w:p>
      <w:pPr>
        <w:ind w:firstLine="560" w:firstLineChars="200"/>
        <w:jc w:val="left"/>
        <w:rPr>
          <w:rFonts w:hint="eastAsia" w:ascii="方正仿宋简体" w:hAnsi="方正仿宋简体" w:eastAsia="方正仿宋简体" w:cs="方正仿宋简体"/>
          <w:i w:val="0"/>
          <w:iCs w:val="0"/>
          <w:caps w:val="0"/>
          <w:color w:val="191919"/>
          <w:spacing w:val="0"/>
          <w:sz w:val="28"/>
          <w:szCs w:val="28"/>
          <w:shd w:val="clear" w:fill="FFFFFF"/>
          <w:lang w:val="en-US" w:eastAsia="zh-CN"/>
        </w:rPr>
      </w:pPr>
      <w:r>
        <w:rPr>
          <w:rFonts w:hint="eastAsia" w:ascii="方正仿宋简体" w:hAnsi="方正仿宋简体" w:eastAsia="方正仿宋简体" w:cs="方正仿宋简体"/>
          <w:i w:val="0"/>
          <w:iCs w:val="0"/>
          <w:caps w:val="0"/>
          <w:color w:val="191919"/>
          <w:spacing w:val="0"/>
          <w:sz w:val="28"/>
          <w:szCs w:val="28"/>
          <w:shd w:val="clear" w:fill="FFFFFF"/>
          <w:lang w:val="en-US" w:eastAsia="zh-CN"/>
        </w:rPr>
        <w:t>时间：</w:t>
      </w:r>
    </w:p>
    <w:p>
      <w:pPr>
        <w:spacing w:line="400" w:lineRule="exact"/>
        <w:jc w:val="center"/>
        <w:rPr>
          <w:rFonts w:hint="eastAsia"/>
          <w:spacing w:val="24"/>
        </w:rPr>
      </w:pPr>
      <w:r>
        <w:rPr>
          <w:rFonts w:hint="eastAsia"/>
          <w:spacing w:val="24"/>
        </w:rPr>
        <w:br w:type="page"/>
      </w:r>
    </w:p>
    <w:p>
      <w:pPr>
        <w:spacing w:line="400" w:lineRule="exact"/>
        <w:jc w:val="center"/>
        <w:rPr>
          <w:rFonts w:hint="eastAsia" w:ascii="仿宋" w:hAnsi="仿宋" w:eastAsia="仿宋"/>
          <w:b/>
          <w:sz w:val="32"/>
          <w:szCs w:val="32"/>
          <w:lang w:eastAsia="zh-CN"/>
        </w:rPr>
      </w:pPr>
    </w:p>
    <w:p>
      <w:pPr>
        <w:spacing w:line="400" w:lineRule="exact"/>
        <w:jc w:val="center"/>
        <w:rPr>
          <w:rFonts w:hint="eastAsia" w:ascii="仿宋" w:hAnsi="仿宋" w:eastAsia="仿宋"/>
          <w:b/>
          <w:sz w:val="32"/>
          <w:szCs w:val="32"/>
          <w:lang w:eastAsia="zh-CN"/>
        </w:rPr>
      </w:pPr>
    </w:p>
    <w:p>
      <w:pPr>
        <w:spacing w:line="400" w:lineRule="exact"/>
        <w:jc w:val="center"/>
        <w:rPr>
          <w:rFonts w:hint="eastAsia" w:ascii="仿宋" w:hAnsi="仿宋" w:eastAsia="仿宋"/>
          <w:b/>
          <w:sz w:val="32"/>
          <w:szCs w:val="32"/>
          <w:lang w:eastAsia="zh-CN"/>
        </w:rPr>
      </w:pPr>
      <w:r>
        <w:rPr>
          <w:rFonts w:hint="eastAsia" w:ascii="仿宋" w:hAnsi="仿宋" w:eastAsia="仿宋"/>
          <w:b/>
          <w:sz w:val="32"/>
          <w:szCs w:val="32"/>
          <w:lang w:eastAsia="zh-CN"/>
        </w:rPr>
        <w:t>技术服务响应</w:t>
      </w:r>
    </w:p>
    <w:p>
      <w:pPr>
        <w:spacing w:line="400" w:lineRule="exact"/>
        <w:rPr>
          <w:rFonts w:ascii="仿宋" w:hAnsi="仿宋" w:eastAsia="仿宋"/>
          <w:b/>
          <w:sz w:val="24"/>
        </w:rPr>
      </w:pPr>
      <w:r>
        <w:rPr>
          <w:rFonts w:ascii="仿宋" w:hAnsi="仿宋" w:eastAsia="仿宋"/>
          <w:b/>
          <w:sz w:val="24"/>
        </w:rPr>
        <w:t>一、</w:t>
      </w:r>
      <w:bookmarkStart w:id="1" w:name="_Hlk499130603"/>
      <w:r>
        <w:rPr>
          <w:rFonts w:ascii="仿宋" w:hAnsi="仿宋" w:eastAsia="仿宋"/>
          <w:b/>
          <w:sz w:val="24"/>
        </w:rPr>
        <w:t>技术、服务要求响应情况对照表</w:t>
      </w:r>
    </w:p>
    <w:bookmarkEnd w:id="1"/>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185"/>
        <w:gridCol w:w="1421"/>
        <w:gridCol w:w="1892"/>
        <w:gridCol w:w="2127"/>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18"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b/>
                <w:sz w:val="21"/>
                <w:szCs w:val="21"/>
              </w:rPr>
            </w:pPr>
            <w:r>
              <w:rPr>
                <w:rFonts w:ascii="仿宋" w:hAnsi="仿宋" w:eastAsia="仿宋"/>
                <w:b/>
                <w:sz w:val="21"/>
                <w:szCs w:val="21"/>
              </w:rPr>
              <w:t>序号</w:t>
            </w:r>
          </w:p>
        </w:tc>
        <w:tc>
          <w:tcPr>
            <w:tcW w:w="695"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b/>
                <w:sz w:val="21"/>
                <w:szCs w:val="21"/>
                <w:lang w:eastAsia="zh-CN"/>
              </w:rPr>
            </w:pPr>
            <w:r>
              <w:rPr>
                <w:rFonts w:hint="eastAsia" w:ascii="仿宋" w:hAnsi="仿宋" w:eastAsia="仿宋"/>
                <w:b/>
                <w:sz w:val="21"/>
                <w:szCs w:val="21"/>
                <w:lang w:eastAsia="zh-CN"/>
              </w:rPr>
              <w:t>参数</w:t>
            </w:r>
          </w:p>
        </w:tc>
        <w:tc>
          <w:tcPr>
            <w:tcW w:w="834"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b/>
                <w:sz w:val="21"/>
                <w:szCs w:val="21"/>
              </w:rPr>
            </w:pPr>
            <w:r>
              <w:rPr>
                <w:rFonts w:ascii="仿宋" w:hAnsi="仿宋" w:eastAsia="仿宋"/>
                <w:b/>
                <w:sz w:val="21"/>
                <w:szCs w:val="21"/>
              </w:rPr>
              <w:t>响应产品的品牌和型号</w:t>
            </w:r>
          </w:p>
        </w:tc>
        <w:tc>
          <w:tcPr>
            <w:tcW w:w="1110"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b/>
                <w:sz w:val="21"/>
                <w:szCs w:val="21"/>
              </w:rPr>
            </w:pPr>
            <w:r>
              <w:rPr>
                <w:rFonts w:hint="eastAsia" w:ascii="仿宋" w:hAnsi="仿宋" w:eastAsia="仿宋"/>
                <w:b/>
                <w:sz w:val="21"/>
                <w:szCs w:val="21"/>
                <w:lang w:eastAsia="zh-CN"/>
              </w:rPr>
              <w:t>资格</w:t>
            </w:r>
            <w:r>
              <w:rPr>
                <w:rFonts w:ascii="仿宋" w:hAnsi="仿宋" w:eastAsia="仿宋"/>
                <w:b/>
                <w:sz w:val="21"/>
                <w:szCs w:val="21"/>
              </w:rPr>
              <w:t>要求</w:t>
            </w:r>
          </w:p>
        </w:tc>
        <w:tc>
          <w:tcPr>
            <w:tcW w:w="1248"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b/>
                <w:sz w:val="21"/>
                <w:szCs w:val="21"/>
              </w:rPr>
            </w:pPr>
            <w:r>
              <w:rPr>
                <w:rFonts w:ascii="仿宋" w:hAnsi="仿宋" w:eastAsia="仿宋"/>
                <w:b/>
                <w:sz w:val="21"/>
                <w:szCs w:val="21"/>
              </w:rPr>
              <w:t>技术、服务要求</w:t>
            </w:r>
          </w:p>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b/>
                <w:sz w:val="21"/>
                <w:szCs w:val="21"/>
              </w:rPr>
            </w:pPr>
            <w:r>
              <w:rPr>
                <w:rFonts w:ascii="仿宋" w:hAnsi="仿宋" w:eastAsia="仿宋"/>
                <w:b/>
                <w:sz w:val="21"/>
                <w:szCs w:val="21"/>
              </w:rPr>
              <w:t>响应情况</w:t>
            </w:r>
          </w:p>
        </w:tc>
        <w:tc>
          <w:tcPr>
            <w:tcW w:w="695"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b/>
                <w:sz w:val="21"/>
                <w:szCs w:val="21"/>
              </w:rPr>
            </w:pPr>
            <w:r>
              <w:rPr>
                <w:rFonts w:ascii="仿宋" w:hAnsi="仿宋" w:eastAsia="仿宋"/>
                <w:b/>
                <w:sz w:val="21"/>
                <w:szCs w:val="21"/>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18"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p>
        </w:tc>
        <w:tc>
          <w:tcPr>
            <w:tcW w:w="695"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p>
        </w:tc>
        <w:tc>
          <w:tcPr>
            <w:tcW w:w="834"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p>
        </w:tc>
        <w:tc>
          <w:tcPr>
            <w:tcW w:w="1110"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p>
        </w:tc>
        <w:tc>
          <w:tcPr>
            <w:tcW w:w="1248"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p>
        </w:tc>
        <w:tc>
          <w:tcPr>
            <w:tcW w:w="695"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18"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p>
        </w:tc>
        <w:tc>
          <w:tcPr>
            <w:tcW w:w="695"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p>
        </w:tc>
        <w:tc>
          <w:tcPr>
            <w:tcW w:w="834"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p>
        </w:tc>
        <w:tc>
          <w:tcPr>
            <w:tcW w:w="1110"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p>
        </w:tc>
        <w:tc>
          <w:tcPr>
            <w:tcW w:w="1248"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p>
        </w:tc>
        <w:tc>
          <w:tcPr>
            <w:tcW w:w="695"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18"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ascii="仿宋" w:hAnsi="仿宋" w:eastAsia="仿宋"/>
                <w:sz w:val="21"/>
                <w:szCs w:val="21"/>
              </w:rPr>
              <w:t>……</w:t>
            </w:r>
          </w:p>
        </w:tc>
        <w:tc>
          <w:tcPr>
            <w:tcW w:w="695"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ascii="仿宋" w:hAnsi="仿宋" w:eastAsia="仿宋"/>
                <w:sz w:val="21"/>
                <w:szCs w:val="21"/>
              </w:rPr>
              <w:t>……</w:t>
            </w:r>
          </w:p>
        </w:tc>
        <w:tc>
          <w:tcPr>
            <w:tcW w:w="834"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ascii="仿宋" w:hAnsi="仿宋" w:eastAsia="仿宋"/>
                <w:sz w:val="21"/>
                <w:szCs w:val="21"/>
              </w:rPr>
              <w:t>……</w:t>
            </w:r>
          </w:p>
        </w:tc>
        <w:tc>
          <w:tcPr>
            <w:tcW w:w="1110"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ascii="仿宋" w:hAnsi="仿宋" w:eastAsia="仿宋"/>
                <w:sz w:val="21"/>
                <w:szCs w:val="21"/>
              </w:rPr>
              <w:t>……</w:t>
            </w:r>
          </w:p>
        </w:tc>
        <w:tc>
          <w:tcPr>
            <w:tcW w:w="1248"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ascii="仿宋" w:hAnsi="仿宋" w:eastAsia="仿宋"/>
                <w:sz w:val="21"/>
                <w:szCs w:val="21"/>
              </w:rPr>
              <w:t>……</w:t>
            </w:r>
          </w:p>
        </w:tc>
        <w:tc>
          <w:tcPr>
            <w:tcW w:w="695" w:type="pct"/>
            <w:vAlign w:val="center"/>
          </w:tcPr>
          <w:p>
            <w:pPr>
              <w:pStyle w:val="16"/>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sz w:val="21"/>
                <w:szCs w:val="21"/>
              </w:rPr>
            </w:pPr>
            <w:r>
              <w:rPr>
                <w:rFonts w:ascii="仿宋" w:hAnsi="仿宋" w:eastAsia="仿宋"/>
                <w:sz w:val="21"/>
                <w:szCs w:val="21"/>
              </w:rPr>
              <w:t>……</w:t>
            </w:r>
          </w:p>
        </w:tc>
      </w:tr>
    </w:tbl>
    <w:p>
      <w:pPr>
        <w:spacing w:line="400" w:lineRule="exact"/>
        <w:ind w:firstLine="480" w:firstLineChars="200"/>
        <w:rPr>
          <w:rFonts w:ascii="仿宋" w:hAnsi="仿宋" w:eastAsia="仿宋"/>
          <w:sz w:val="24"/>
        </w:rPr>
      </w:pPr>
      <w:r>
        <w:rPr>
          <w:rFonts w:ascii="仿宋" w:hAnsi="仿宋" w:eastAsia="仿宋"/>
          <w:sz w:val="24"/>
        </w:rPr>
        <w:t>注：</w:t>
      </w:r>
    </w:p>
    <w:p>
      <w:pPr>
        <w:spacing w:line="400" w:lineRule="exact"/>
        <w:ind w:firstLine="480" w:firstLineChars="200"/>
        <w:rPr>
          <w:rFonts w:ascii="仿宋" w:hAnsi="仿宋" w:eastAsia="仿宋"/>
          <w:sz w:val="24"/>
        </w:rPr>
      </w:pPr>
      <w:r>
        <w:rPr>
          <w:rFonts w:ascii="仿宋" w:hAnsi="仿宋" w:eastAsia="仿宋"/>
          <w:sz w:val="24"/>
        </w:rPr>
        <w:t>1.供应商应对照</w:t>
      </w:r>
      <w:r>
        <w:rPr>
          <w:rFonts w:hint="eastAsia" w:ascii="仿宋" w:hAnsi="仿宋" w:eastAsia="仿宋"/>
          <w:sz w:val="24"/>
          <w:lang w:eastAsia="zh-CN"/>
        </w:rPr>
        <w:t>比选文件</w:t>
      </w:r>
      <w:r>
        <w:rPr>
          <w:rFonts w:ascii="仿宋" w:hAnsi="仿宋" w:eastAsia="仿宋"/>
          <w:sz w:val="24"/>
        </w:rPr>
        <w:t>所列的技术、服务要求的填写本表；</w:t>
      </w:r>
    </w:p>
    <w:p>
      <w:pPr>
        <w:spacing w:line="400" w:lineRule="exact"/>
        <w:ind w:firstLine="480" w:firstLineChars="200"/>
        <w:rPr>
          <w:rFonts w:ascii="仿宋" w:hAnsi="仿宋" w:eastAsia="仿宋"/>
          <w:sz w:val="24"/>
        </w:rPr>
      </w:pPr>
      <w:r>
        <w:rPr>
          <w:rFonts w:ascii="仿宋" w:hAnsi="仿宋" w:eastAsia="仿宋"/>
          <w:sz w:val="24"/>
        </w:rPr>
        <w:t>2.本表内容涉及产品的，供应商应当明示具体产品的品牌、型号，在“技术、服务要求响应情况” 一列填入技术参数；本表内容涉及服务的，供应商应在“技术、服务要求响应情况” 一列填入供应商拟提供服务的内容和标准，如：提供**服务，使**达到**水平，等等；“符合情况”一列，填写“符合”、“部分符合”或“不符合”。</w:t>
      </w:r>
    </w:p>
    <w:p>
      <w:pPr>
        <w:widowControl/>
        <w:spacing w:line="520" w:lineRule="exact"/>
        <w:jc w:val="left"/>
        <w:rPr>
          <w:rFonts w:ascii="仿宋" w:hAnsi="仿宋" w:eastAsia="仿宋"/>
          <w:sz w:val="24"/>
        </w:rPr>
      </w:pPr>
      <w:r>
        <w:rPr>
          <w:rFonts w:ascii="仿宋" w:hAnsi="仿宋" w:eastAsia="仿宋"/>
          <w:sz w:val="24"/>
        </w:rPr>
        <w:t>3.无法填写的部分，可以“/”填入。</w:t>
      </w:r>
    </w:p>
    <w:p>
      <w:pPr>
        <w:widowControl/>
        <w:spacing w:line="520" w:lineRule="exact"/>
        <w:ind w:firstLine="5760" w:firstLineChars="2400"/>
        <w:jc w:val="left"/>
        <w:rPr>
          <w:rFonts w:ascii="仿宋" w:hAnsi="仿宋" w:eastAsia="仿宋"/>
          <w:sz w:val="24"/>
        </w:rPr>
      </w:pPr>
      <w:r>
        <w:rPr>
          <w:rFonts w:hint="eastAsia" w:ascii="仿宋" w:hAnsi="仿宋" w:eastAsia="仿宋"/>
          <w:sz w:val="24"/>
        </w:rPr>
        <w:t xml:space="preserve"> </w:t>
      </w:r>
    </w:p>
    <w:p>
      <w:pPr>
        <w:widowControl/>
        <w:spacing w:line="520" w:lineRule="exact"/>
        <w:jc w:val="left"/>
        <w:rPr>
          <w:rFonts w:ascii="仿宋" w:hAnsi="仿宋" w:eastAsia="仿宋"/>
          <w:sz w:val="24"/>
        </w:rPr>
      </w:pPr>
    </w:p>
    <w:p>
      <w:pPr>
        <w:spacing w:line="400" w:lineRule="exact"/>
        <w:ind w:firstLine="482" w:firstLineChars="200"/>
        <w:rPr>
          <w:rFonts w:ascii="仿宋" w:hAnsi="仿宋" w:eastAsia="仿宋"/>
          <w:b/>
          <w:sz w:val="24"/>
        </w:rPr>
      </w:pPr>
      <w:r>
        <w:rPr>
          <w:rFonts w:ascii="仿宋" w:hAnsi="仿宋" w:eastAsia="仿宋"/>
          <w:b/>
          <w:sz w:val="24"/>
        </w:rPr>
        <w:t>二、技术方案、项目实施方案</w:t>
      </w:r>
    </w:p>
    <w:p>
      <w:pPr>
        <w:adjustRightInd w:val="0"/>
        <w:spacing w:line="400" w:lineRule="exact"/>
        <w:ind w:firstLine="482" w:firstLineChars="200"/>
        <w:jc w:val="left"/>
        <w:rPr>
          <w:rFonts w:ascii="仿宋" w:hAnsi="仿宋" w:eastAsia="仿宋"/>
          <w:b/>
          <w:sz w:val="24"/>
        </w:rPr>
      </w:pPr>
      <w:r>
        <w:rPr>
          <w:rFonts w:ascii="仿宋" w:hAnsi="仿宋" w:eastAsia="仿宋"/>
          <w:b/>
          <w:sz w:val="24"/>
        </w:rPr>
        <w:t>______________________</w:t>
      </w:r>
    </w:p>
    <w:p>
      <w:pPr>
        <w:spacing w:line="400" w:lineRule="exact"/>
        <w:ind w:firstLine="482" w:firstLineChars="200"/>
        <w:rPr>
          <w:rFonts w:ascii="仿宋" w:hAnsi="仿宋" w:eastAsia="仿宋"/>
          <w:b/>
          <w:sz w:val="24"/>
        </w:rPr>
      </w:pPr>
      <w:r>
        <w:rPr>
          <w:rFonts w:ascii="仿宋" w:hAnsi="仿宋" w:eastAsia="仿宋"/>
          <w:b/>
          <w:sz w:val="24"/>
        </w:rPr>
        <w:t>三、售后服务相关材料</w:t>
      </w:r>
    </w:p>
    <w:p>
      <w:pPr>
        <w:adjustRightInd w:val="0"/>
        <w:spacing w:line="400" w:lineRule="exact"/>
        <w:ind w:firstLine="482" w:firstLineChars="200"/>
        <w:jc w:val="left"/>
        <w:rPr>
          <w:rFonts w:ascii="仿宋" w:hAnsi="仿宋" w:eastAsia="仿宋"/>
          <w:b/>
          <w:sz w:val="24"/>
        </w:rPr>
      </w:pPr>
      <w:r>
        <w:rPr>
          <w:rFonts w:ascii="仿宋" w:hAnsi="仿宋" w:eastAsia="仿宋"/>
          <w:b/>
          <w:sz w:val="24"/>
        </w:rPr>
        <w:t>______________________</w:t>
      </w:r>
    </w:p>
    <w:p>
      <w:pPr>
        <w:spacing w:line="400" w:lineRule="exact"/>
        <w:ind w:firstLine="472" w:firstLineChars="196"/>
        <w:rPr>
          <w:rFonts w:ascii="仿宋" w:hAnsi="仿宋" w:eastAsia="仿宋"/>
          <w:b/>
          <w:bCs/>
          <w:sz w:val="24"/>
        </w:rPr>
      </w:pPr>
      <w:r>
        <w:rPr>
          <w:rFonts w:ascii="仿宋" w:hAnsi="仿宋" w:eastAsia="仿宋"/>
          <w:b/>
          <w:bCs/>
          <w:sz w:val="24"/>
        </w:rPr>
        <w:t>四、供应商认为需要提供的其他文件和资料</w:t>
      </w:r>
    </w:p>
    <w:p>
      <w:pPr>
        <w:spacing w:line="400" w:lineRule="exact"/>
        <w:rPr>
          <w:rFonts w:ascii="仿宋" w:hAnsi="仿宋" w:eastAsia="仿宋"/>
          <w:b/>
          <w:sz w:val="24"/>
        </w:rPr>
      </w:pPr>
      <w:r>
        <w:rPr>
          <w:rFonts w:ascii="仿宋" w:hAnsi="仿宋" w:eastAsia="仿宋"/>
          <w:b/>
          <w:sz w:val="28"/>
          <w:szCs w:val="28"/>
        </w:rPr>
        <w:t>（一）</w:t>
      </w:r>
      <w:r>
        <w:rPr>
          <w:rFonts w:ascii="仿宋" w:hAnsi="仿宋" w:eastAsia="仿宋"/>
          <w:b/>
          <w:sz w:val="24"/>
        </w:rPr>
        <w:t>……</w:t>
      </w:r>
    </w:p>
    <w:p>
      <w:pPr>
        <w:spacing w:line="400" w:lineRule="exact"/>
        <w:ind w:firstLine="482" w:firstLineChars="200"/>
        <w:rPr>
          <w:rFonts w:ascii="仿宋" w:hAnsi="仿宋" w:eastAsia="仿宋"/>
          <w:b/>
          <w:sz w:val="24"/>
        </w:rPr>
      </w:pPr>
      <w:r>
        <w:rPr>
          <w:rFonts w:ascii="仿宋" w:hAnsi="仿宋" w:eastAsia="仿宋"/>
          <w:b/>
          <w:sz w:val="24"/>
        </w:rPr>
        <w:t>____________________</w:t>
      </w:r>
    </w:p>
    <w:p>
      <w:pPr>
        <w:spacing w:line="400" w:lineRule="exact"/>
        <w:ind w:firstLine="480" w:firstLineChars="200"/>
        <w:rPr>
          <w:rFonts w:ascii="仿宋" w:hAnsi="仿宋" w:eastAsia="仿宋"/>
          <w:sz w:val="24"/>
        </w:rPr>
      </w:pPr>
      <w:r>
        <w:rPr>
          <w:rFonts w:hint="eastAsia" w:ascii="仿宋" w:hAnsi="仿宋" w:eastAsia="仿宋"/>
          <w:sz w:val="24"/>
        </w:rPr>
        <w:t xml:space="preserve"> </w:t>
      </w:r>
    </w:p>
    <w:p>
      <w:pPr>
        <w:spacing w:line="400" w:lineRule="exact"/>
        <w:ind w:firstLine="482" w:firstLineChars="200"/>
        <w:rPr>
          <w:rFonts w:ascii="仿宋" w:hAnsi="仿宋" w:eastAsia="仿宋"/>
          <w:b/>
          <w:sz w:val="24"/>
        </w:rPr>
      </w:pPr>
      <w:r>
        <w:rPr>
          <w:rFonts w:ascii="仿宋" w:hAnsi="仿宋" w:eastAsia="仿宋"/>
          <w:b/>
          <w:sz w:val="24"/>
        </w:rPr>
        <w:t>（N）……</w:t>
      </w:r>
    </w:p>
    <w:p>
      <w:pPr>
        <w:widowControl/>
        <w:spacing w:line="520" w:lineRule="exact"/>
        <w:jc w:val="left"/>
        <w:rPr>
          <w:rFonts w:ascii="仿宋" w:hAnsi="仿宋" w:eastAsia="仿宋"/>
          <w:b/>
          <w:sz w:val="28"/>
          <w:szCs w:val="28"/>
        </w:rPr>
      </w:pPr>
      <w:r>
        <w:rPr>
          <w:rFonts w:ascii="仿宋" w:hAnsi="仿宋" w:eastAsia="仿宋"/>
          <w:b/>
          <w:sz w:val="24"/>
        </w:rPr>
        <w:t>____________________</w:t>
      </w:r>
    </w:p>
    <w:p>
      <w:pPr>
        <w:rPr>
          <w:rFonts w:hint="eastAsia"/>
          <w:spacing w:val="24"/>
        </w:rPr>
      </w:pPr>
    </w:p>
    <w:p>
      <w:pPr>
        <w:rPr>
          <w:rFonts w:hint="eastAsia" w:eastAsiaTheme="minorEastAsia"/>
          <w:lang w:eastAsia="zh-CN"/>
        </w:rPr>
      </w:pPr>
    </w:p>
    <w:p>
      <w:pPr>
        <w:jc w:val="left"/>
        <w:rPr>
          <w:rFonts w:hint="eastAsia"/>
          <w:b/>
          <w:bCs/>
          <w:sz w:val="28"/>
          <w:szCs w:val="36"/>
        </w:rPr>
      </w:pPr>
    </w:p>
    <w:p>
      <w:pPr>
        <w:jc w:val="left"/>
        <w:rPr>
          <w:b/>
          <w:bCs/>
          <w:sz w:val="28"/>
          <w:szCs w:val="36"/>
        </w:rPr>
      </w:pPr>
      <w:r>
        <w:rPr>
          <w:rFonts w:hint="eastAsia"/>
          <w:b/>
          <w:bCs/>
          <w:sz w:val="28"/>
          <w:szCs w:val="36"/>
        </w:rPr>
        <w:t>此表来院参加采购调研活动当日填写，填写后交与经办人员，不做入响应文件！！此表需加盖单位鲜章，表内1-11项全部符合方能来院参加采购调研活动。</w:t>
      </w:r>
    </w:p>
    <w:tbl>
      <w:tblPr>
        <w:tblStyle w:val="8"/>
        <w:tblW w:w="9725" w:type="dxa"/>
        <w:jc w:val="center"/>
        <w:tblLayout w:type="fixed"/>
        <w:tblCellMar>
          <w:top w:w="0" w:type="dxa"/>
          <w:left w:w="0" w:type="dxa"/>
          <w:bottom w:w="0" w:type="dxa"/>
          <w:right w:w="0" w:type="dxa"/>
        </w:tblCellMar>
      </w:tblPr>
      <w:tblGrid>
        <w:gridCol w:w="9725"/>
      </w:tblGrid>
      <w:tr>
        <w:tblPrEx>
          <w:tblCellMar>
            <w:top w:w="0" w:type="dxa"/>
            <w:left w:w="0" w:type="dxa"/>
            <w:bottom w:w="0" w:type="dxa"/>
            <w:right w:w="0" w:type="dxa"/>
          </w:tblCellMar>
        </w:tblPrEx>
        <w:trPr>
          <w:trHeight w:val="1275" w:hRule="atLeast"/>
          <w:jc w:val="center"/>
        </w:trPr>
        <w:tc>
          <w:tcPr>
            <w:tcW w:w="9725" w:type="dxa"/>
            <w:tcBorders>
              <w:top w:val="nil"/>
              <w:left w:val="nil"/>
              <w:bottom w:val="nil"/>
              <w:right w:val="nil"/>
            </w:tcBorders>
            <w:tcMar>
              <w:top w:w="15" w:type="dxa"/>
              <w:left w:w="15" w:type="dxa"/>
              <w:right w:w="15" w:type="dxa"/>
            </w:tcMar>
            <w:vAlign w:val="center"/>
          </w:tcPr>
          <w:p>
            <w:pPr>
              <w:jc w:val="center"/>
              <w:rPr>
                <w:rFonts w:ascii="宋体" w:cs="宋体"/>
                <w:sz w:val="24"/>
                <w:szCs w:val="24"/>
              </w:rPr>
            </w:pPr>
            <w:r>
              <w:rPr>
                <w:rFonts w:hint="eastAsia" w:ascii="宋体" w:hAnsi="宋体" w:cs="宋体"/>
                <w:b/>
                <w:bCs/>
                <w:sz w:val="24"/>
                <w:szCs w:val="24"/>
                <w:lang w:eastAsia="zh-CN"/>
              </w:rPr>
              <w:t>资阳市雁江区妇幼保健计划生育服务中心</w:t>
            </w:r>
            <w:r>
              <w:rPr>
                <w:rFonts w:hint="eastAsia" w:ascii="宋体" w:hAnsi="宋体" w:cs="宋体"/>
                <w:b/>
                <w:bCs/>
                <w:sz w:val="24"/>
                <w:szCs w:val="24"/>
              </w:rPr>
              <w:t>供应商来院采购调研活动</w:t>
            </w:r>
            <w:r>
              <w:rPr>
                <w:rFonts w:hint="eastAsia"/>
                <w:b/>
                <w:bCs/>
                <w:sz w:val="24"/>
                <w:szCs w:val="24"/>
              </w:rPr>
              <w:t>防疫</w:t>
            </w:r>
            <w:r>
              <w:rPr>
                <w:rFonts w:hint="eastAsia" w:ascii="宋体" w:hAnsi="宋体" w:cs="宋体"/>
                <w:b/>
                <w:bCs/>
                <w:sz w:val="24"/>
                <w:szCs w:val="24"/>
              </w:rPr>
              <w:t>筛查登记表</w:t>
            </w:r>
          </w:p>
          <w:p>
            <w:pPr>
              <w:spacing w:line="360" w:lineRule="auto"/>
              <w:rPr>
                <w:rFonts w:ascii="宋体" w:cs="宋体"/>
                <w:sz w:val="24"/>
              </w:rPr>
            </w:pPr>
            <w:r>
              <w:rPr>
                <w:rFonts w:hint="eastAsia" w:ascii="宋体" w:hAnsi="宋体" w:cs="宋体"/>
                <w:sz w:val="24"/>
              </w:rPr>
              <w:t>姓名及电话：</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性别：</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年龄：</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到访科室：</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身份证号：</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近期居住地：</w:t>
            </w:r>
            <w:r>
              <w:rPr>
                <w:rFonts w:ascii="宋体" w:hAnsi="宋体" w:cs="宋体"/>
                <w:sz w:val="24"/>
                <w:u w:val="single"/>
              </w:rPr>
              <w:t xml:space="preserve">                                </w:t>
            </w:r>
          </w:p>
          <w:p>
            <w:pPr>
              <w:spacing w:line="360" w:lineRule="auto"/>
              <w:rPr>
                <w:rFonts w:ascii="宋体" w:cs="宋体"/>
                <w:sz w:val="24"/>
              </w:rPr>
            </w:pPr>
            <w:r>
              <w:rPr>
                <w:rFonts w:hint="eastAsia" w:ascii="宋体" w:hAnsi="宋体" w:cs="宋体"/>
                <w:sz w:val="24"/>
              </w:rPr>
              <w:t>来院时间：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r>
              <w:rPr>
                <w:rFonts w:ascii="宋体" w:hAnsi="宋体" w:cs="宋体"/>
                <w:sz w:val="24"/>
              </w:rPr>
              <w:t xml:space="preserve">    </w:t>
            </w:r>
            <w:r>
              <w:rPr>
                <w:rFonts w:hint="eastAsia" w:ascii="宋体" w:hAnsi="宋体" w:cs="宋体"/>
                <w:sz w:val="24"/>
              </w:rPr>
              <w:t xml:space="preserve">          预计离院时间：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年</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p>
          <w:p>
            <w:pPr>
              <w:spacing w:line="360" w:lineRule="auto"/>
              <w:jc w:val="left"/>
              <w:rPr>
                <w:rFonts w:ascii="宋体" w:cs="宋体"/>
                <w:sz w:val="24"/>
                <w:u w:val="single"/>
              </w:rPr>
            </w:pPr>
            <w:r>
              <w:rPr>
                <w:rFonts w:hint="eastAsia" w:ascii="宋体" w:hAnsi="宋体" w:cs="宋体"/>
                <w:sz w:val="24"/>
              </w:rPr>
              <w:t>来院办理事项：</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rPr>
              <w:t xml:space="preserve">   </w:t>
            </w:r>
            <w:r>
              <w:rPr>
                <w:rFonts w:hint="eastAsia" w:ascii="宋体" w:hAnsi="宋体" w:cs="宋体"/>
                <w:sz w:val="24"/>
              </w:rPr>
              <w:t>单位名称：</w:t>
            </w:r>
            <w:r>
              <w:rPr>
                <w:rFonts w:ascii="宋体" w:hAnsi="宋体" w:cs="宋体"/>
                <w:sz w:val="24"/>
                <w:u w:val="single"/>
              </w:rPr>
              <w:t xml:space="preserve">                </w:t>
            </w:r>
            <w:r>
              <w:rPr>
                <w:rFonts w:hint="eastAsia" w:ascii="宋体" w:hAnsi="宋体" w:cs="宋体"/>
                <w:sz w:val="24"/>
                <w:u w:val="single"/>
              </w:rPr>
              <w:t xml:space="preserve">        </w:t>
            </w:r>
          </w:p>
          <w:p>
            <w:pPr>
              <w:spacing w:line="360" w:lineRule="auto"/>
              <w:ind w:firstLine="482" w:firstLineChars="200"/>
              <w:rPr>
                <w:rFonts w:ascii="宋体" w:cs="宋体"/>
                <w:sz w:val="24"/>
              </w:rPr>
            </w:pPr>
            <w:r>
              <w:rPr>
                <w:rFonts w:hint="eastAsia" w:ascii="宋体" w:hAnsi="宋体" w:cs="宋体"/>
                <w:b/>
                <w:bCs/>
                <w:sz w:val="24"/>
              </w:rPr>
              <w:t>根据中国疾病预防控制中心《新型冠状病毒感染的肺炎公众防护指南》，及疫情防控相关要求请如实填写以下内容：</w:t>
            </w:r>
          </w:p>
          <w:p>
            <w:pPr>
              <w:numPr>
                <w:ilvl w:val="0"/>
                <w:numId w:val="3"/>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周内是否与新型冠状病毒感染者（核酸检测阳性者）有接触史？</w:t>
            </w:r>
          </w:p>
          <w:p>
            <w:pPr>
              <w:spacing w:line="340" w:lineRule="exact"/>
              <w:ind w:firstLine="480" w:firstLineChars="200"/>
              <w:jc w:val="left"/>
              <w:rPr>
                <w:rFonts w:ascii="宋体" w:cs="宋体"/>
                <w:sz w:val="24"/>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3"/>
                <w:rFonts w:ascii="仿宋" w:hAnsi="仿宋" w:eastAsia="仿宋"/>
                <w:sz w:val="28"/>
                <w:szCs w:val="28"/>
                <w:u w:val="single"/>
              </w:rPr>
              <w:t xml:space="preserve">                                </w:t>
            </w:r>
            <w:r>
              <w:rPr>
                <w:rFonts w:ascii="宋体" w:hAnsi="宋体" w:cs="宋体"/>
                <w:sz w:val="24"/>
              </w:rPr>
              <w:t xml:space="preserve">                            </w:t>
            </w:r>
          </w:p>
          <w:p>
            <w:pPr>
              <w:numPr>
                <w:ilvl w:val="0"/>
                <w:numId w:val="3"/>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周内是否接触过来自境外，或来自国内其他</w:t>
            </w:r>
            <w:r>
              <w:rPr>
                <w:rFonts w:hint="eastAsia" w:ascii="宋体" w:hAnsi="宋体" w:cs="宋体"/>
                <w:color w:val="FF0000"/>
                <w:sz w:val="24"/>
              </w:rPr>
              <w:t>高中风险地区</w:t>
            </w:r>
            <w:r>
              <w:rPr>
                <w:rFonts w:hint="eastAsia" w:ascii="宋体" w:hAnsi="宋体" w:cs="宋体"/>
                <w:sz w:val="24"/>
              </w:rPr>
              <w:t>的发热或有呼吸道症状的患者？</w:t>
            </w:r>
          </w:p>
          <w:p>
            <w:pPr>
              <w:spacing w:line="340" w:lineRule="exact"/>
              <w:ind w:firstLine="480" w:firstLineChars="200"/>
              <w:jc w:val="left"/>
              <w:rPr>
                <w:rFonts w:ascii="宋体" w:cs="宋体"/>
                <w:sz w:val="24"/>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3"/>
                <w:rFonts w:ascii="仿宋" w:hAnsi="仿宋" w:eastAsia="仿宋"/>
                <w:sz w:val="28"/>
                <w:szCs w:val="28"/>
                <w:u w:val="single"/>
              </w:rPr>
              <w:t xml:space="preserve">                                </w:t>
            </w:r>
            <w:r>
              <w:rPr>
                <w:rFonts w:ascii="宋体" w:hAnsi="宋体" w:cs="宋体"/>
                <w:sz w:val="24"/>
              </w:rPr>
              <w:t xml:space="preserve">                           </w:t>
            </w:r>
          </w:p>
          <w:p>
            <w:pPr>
              <w:numPr>
                <w:ilvl w:val="0"/>
                <w:numId w:val="3"/>
              </w:numPr>
              <w:spacing w:line="340" w:lineRule="exact"/>
              <w:jc w:val="left"/>
              <w:rPr>
                <w:rFonts w:ascii="宋体" w:cs="宋体"/>
                <w:sz w:val="24"/>
              </w:rPr>
            </w:pPr>
            <w:r>
              <w:rPr>
                <w:rFonts w:hint="eastAsia" w:ascii="宋体" w:hAnsi="宋体" w:cs="宋体"/>
                <w:sz w:val="24"/>
              </w:rPr>
              <w:t>请问您最近</w:t>
            </w:r>
            <w:r>
              <w:rPr>
                <w:rFonts w:ascii="宋体" w:hAnsi="宋体" w:cs="宋体"/>
                <w:sz w:val="24"/>
              </w:rPr>
              <w:t>4</w:t>
            </w:r>
            <w:r>
              <w:rPr>
                <w:rFonts w:hint="eastAsia" w:ascii="宋体" w:hAnsi="宋体" w:cs="宋体"/>
                <w:sz w:val="24"/>
              </w:rPr>
              <w:t>周内家属或周围密切接触人员是否有</w:t>
            </w:r>
            <w:r>
              <w:rPr>
                <w:rFonts w:hint="eastAsia" w:ascii="宋体" w:hAnsi="宋体" w:cs="宋体"/>
                <w:color w:val="FF0000"/>
                <w:sz w:val="24"/>
              </w:rPr>
              <w:t>高中风险地区</w:t>
            </w:r>
            <w:r>
              <w:rPr>
                <w:rFonts w:hint="eastAsia" w:ascii="宋体" w:hAnsi="宋体" w:cs="宋体"/>
                <w:sz w:val="24"/>
              </w:rPr>
              <w:t>旅行史或居住史？是否接触过来自</w:t>
            </w:r>
            <w:r>
              <w:rPr>
                <w:rFonts w:hint="eastAsia" w:ascii="宋体" w:hAnsi="宋体" w:cs="宋体"/>
                <w:color w:val="FF0000"/>
                <w:sz w:val="24"/>
              </w:rPr>
              <w:t>高中风险地区</w:t>
            </w:r>
            <w:r>
              <w:rPr>
                <w:rFonts w:hint="eastAsia" w:ascii="宋体" w:hAnsi="宋体" w:cs="宋体"/>
                <w:sz w:val="24"/>
              </w:rPr>
              <w:t>或者境外的呼吸道症状的患者？</w:t>
            </w:r>
          </w:p>
          <w:p>
            <w:pPr>
              <w:spacing w:line="340" w:lineRule="exact"/>
              <w:ind w:firstLine="240" w:firstLineChars="100"/>
              <w:jc w:val="left"/>
              <w:rPr>
                <w:rFonts w:ascii="宋体" w:cs="宋体"/>
                <w:sz w:val="24"/>
              </w:rPr>
            </w:pPr>
            <w:r>
              <w:rPr>
                <w:rFonts w:ascii="宋体" w:hAnsi="宋体" w:cs="宋体"/>
                <w:sz w:val="24"/>
              </w:rPr>
              <w:t xml:space="preserve">  </w:t>
            </w: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3"/>
                <w:rFonts w:ascii="仿宋" w:hAnsi="仿宋" w:eastAsia="仿宋"/>
                <w:sz w:val="28"/>
                <w:szCs w:val="28"/>
                <w:u w:val="single"/>
              </w:rPr>
              <w:t xml:space="preserve">                               </w:t>
            </w:r>
            <w:r>
              <w:rPr>
                <w:rFonts w:ascii="宋体" w:hAnsi="宋体" w:cs="宋体"/>
                <w:sz w:val="24"/>
              </w:rPr>
              <w:t xml:space="preserve">                                        </w:t>
            </w:r>
          </w:p>
          <w:p>
            <w:pPr>
              <w:numPr>
                <w:ilvl w:val="0"/>
                <w:numId w:val="3"/>
              </w:numPr>
              <w:spacing w:line="340" w:lineRule="exact"/>
              <w:jc w:val="left"/>
              <w:rPr>
                <w:rFonts w:ascii="宋体" w:cs="宋体"/>
                <w:sz w:val="24"/>
              </w:rPr>
            </w:pPr>
            <w:r>
              <w:rPr>
                <w:rFonts w:hint="eastAsia" w:ascii="宋体" w:hAnsi="宋体" w:cs="宋体"/>
                <w:sz w:val="24"/>
              </w:rPr>
              <w:t>请问您近期内有无发热？</w:t>
            </w:r>
          </w:p>
          <w:p>
            <w:pPr>
              <w:spacing w:line="340" w:lineRule="exact"/>
              <w:ind w:firstLine="480" w:firstLineChars="200"/>
              <w:jc w:val="left"/>
              <w:rPr>
                <w:rFonts w:ascii="宋体" w:cs="宋体"/>
                <w:sz w:val="24"/>
              </w:rPr>
            </w:pPr>
            <w:r>
              <w:rPr>
                <w:rFonts w:hint="eastAsia" w:ascii="宋体" w:hAnsi="Wingdings" w:cs="宋体"/>
                <w:sz w:val="24"/>
              </w:rPr>
              <w:sym w:font="Wingdings" w:char="0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3"/>
                <w:rFonts w:ascii="仿宋" w:hAnsi="仿宋" w:eastAsia="仿宋"/>
                <w:sz w:val="28"/>
                <w:szCs w:val="28"/>
                <w:u w:val="single"/>
              </w:rPr>
              <w:t xml:space="preserve">                               </w:t>
            </w:r>
            <w:r>
              <w:rPr>
                <w:rFonts w:ascii="宋体" w:hAnsi="宋体" w:cs="宋体"/>
                <w:sz w:val="24"/>
              </w:rPr>
              <w:t xml:space="preserve">                                      </w:t>
            </w:r>
          </w:p>
          <w:p>
            <w:pPr>
              <w:numPr>
                <w:ilvl w:val="0"/>
                <w:numId w:val="3"/>
              </w:numPr>
              <w:spacing w:line="340" w:lineRule="exact"/>
              <w:jc w:val="left"/>
              <w:rPr>
                <w:rFonts w:ascii="宋体" w:cs="宋体"/>
                <w:sz w:val="24"/>
              </w:rPr>
            </w:pPr>
            <w:r>
              <w:rPr>
                <w:rFonts w:hint="eastAsia" w:ascii="宋体" w:hAnsi="宋体" w:cs="宋体"/>
                <w:sz w:val="24"/>
              </w:rPr>
              <w:t>请问您近期内有无咳嗽、恶心、呕吐、腹泻、乏力？</w:t>
            </w:r>
          </w:p>
          <w:p>
            <w:pPr>
              <w:spacing w:line="340" w:lineRule="exact"/>
              <w:ind w:firstLine="480" w:firstLineChars="200"/>
              <w:jc w:val="left"/>
              <w:rPr>
                <w:rStyle w:val="13"/>
                <w:rFonts w:ascii="仿宋" w:hAnsi="仿宋" w:eastAsia="仿宋"/>
                <w:sz w:val="28"/>
                <w:szCs w:val="28"/>
                <w:u w:val="single"/>
              </w:rPr>
            </w:pPr>
            <w:r>
              <w:rPr>
                <w:rFonts w:hint="eastAsia" w:ascii="宋体" w:hAnsi="Wingdings" w:cs="宋体"/>
                <w:sz w:val="24"/>
              </w:rPr>
              <w:sym w:font="Wingdings" w:char="F0A8"/>
            </w:r>
            <w:r>
              <w:rPr>
                <w:rFonts w:ascii="宋体" w:hAnsi="宋体" w:cs="宋体"/>
                <w:sz w:val="24"/>
              </w:rPr>
              <w:t xml:space="preserve"> </w:t>
            </w:r>
            <w:r>
              <w:rPr>
                <w:rFonts w:hint="eastAsia" w:ascii="宋体" w:hAnsi="宋体" w:cs="宋体"/>
                <w:sz w:val="24"/>
              </w:rPr>
              <w:t>无</w:t>
            </w:r>
            <w:r>
              <w:rPr>
                <w:rFonts w:ascii="宋体" w:hAnsi="宋体" w:cs="宋体"/>
                <w:sz w:val="24"/>
              </w:rPr>
              <w:t xml:space="preserve">    </w:t>
            </w:r>
            <w:r>
              <w:rPr>
                <w:rStyle w:val="13"/>
                <w:rFonts w:ascii="仿宋" w:hAnsi="仿宋" w:eastAsia="仿宋"/>
                <w:sz w:val="28"/>
                <w:szCs w:val="28"/>
                <w:u w:val="single"/>
              </w:rPr>
              <w:t xml:space="preserve">                              </w:t>
            </w:r>
          </w:p>
          <w:p>
            <w:pPr>
              <w:numPr>
                <w:ilvl w:val="0"/>
                <w:numId w:val="3"/>
              </w:numPr>
              <w:spacing w:line="340" w:lineRule="exact"/>
              <w:jc w:val="left"/>
              <w:rPr>
                <w:rFonts w:ascii="宋体" w:hAnsi="宋体" w:cs="宋体"/>
                <w:sz w:val="24"/>
              </w:rPr>
            </w:pPr>
            <w:r>
              <w:rPr>
                <w:rFonts w:hint="eastAsia" w:ascii="宋体" w:hAnsi="宋体" w:cs="宋体"/>
                <w:sz w:val="24"/>
              </w:rPr>
              <w:t xml:space="preserve">请问是否进行新冠疫苗接种？   </w:t>
            </w:r>
            <w:r>
              <w:rPr>
                <w:rFonts w:hint="eastAsia" w:ascii="宋体" w:hAnsi="宋体" w:cs="宋体"/>
                <w:sz w:val="24"/>
              </w:rPr>
              <w:sym w:font="Wingdings" w:char="F0A8"/>
            </w:r>
            <w:r>
              <w:rPr>
                <w:rFonts w:hint="eastAsia" w:ascii="宋体" w:hAnsi="宋体" w:cs="宋体"/>
                <w:sz w:val="24"/>
              </w:rPr>
              <w:t xml:space="preserve">有   第几针？       </w:t>
            </w:r>
          </w:p>
          <w:p>
            <w:pPr>
              <w:numPr>
                <w:ilvl w:val="0"/>
                <w:numId w:val="3"/>
              </w:numPr>
              <w:spacing w:line="340" w:lineRule="exact"/>
              <w:jc w:val="left"/>
              <w:rPr>
                <w:rFonts w:ascii="宋体" w:hAnsi="宋体" w:cs="宋体"/>
                <w:sz w:val="24"/>
              </w:rPr>
            </w:pPr>
            <w:r>
              <w:rPr>
                <w:rFonts w:hint="eastAsia" w:ascii="宋体" w:hAnsi="宋体" w:cs="宋体"/>
                <w:sz w:val="24"/>
              </w:rPr>
              <w:t xml:space="preserve">健康码颜色？   </w:t>
            </w:r>
            <w:r>
              <w:rPr>
                <w:rFonts w:hint="eastAsia" w:ascii="宋体" w:hAnsi="宋体" w:cs="宋体"/>
                <w:sz w:val="24"/>
              </w:rPr>
              <w:sym w:font="Wingdings" w:char="00A8"/>
            </w:r>
            <w:r>
              <w:rPr>
                <w:rFonts w:hint="eastAsia" w:ascii="宋体" w:hAnsi="宋体" w:cs="宋体"/>
                <w:sz w:val="24"/>
              </w:rPr>
              <w:t xml:space="preserve"> 绿色 </w:t>
            </w:r>
          </w:p>
          <w:p>
            <w:pPr>
              <w:numPr>
                <w:ilvl w:val="0"/>
                <w:numId w:val="3"/>
              </w:numPr>
              <w:spacing w:line="340" w:lineRule="exact"/>
              <w:jc w:val="left"/>
              <w:rPr>
                <w:rFonts w:ascii="宋体" w:hAnsi="宋体" w:cs="宋体"/>
                <w:sz w:val="24"/>
              </w:rPr>
            </w:pPr>
            <w:r>
              <w:rPr>
                <w:rFonts w:hint="eastAsia" w:ascii="宋体" w:hAnsi="宋体" w:cs="宋体"/>
                <w:sz w:val="24"/>
              </w:rPr>
              <w:t>行程码是否为</w:t>
            </w:r>
            <w:r>
              <w:rPr>
                <w:rFonts w:ascii="宋体" w:hAnsi="宋体" w:cs="宋体"/>
                <w:b/>
                <w:bCs/>
                <w:sz w:val="24"/>
              </w:rPr>
              <w:t>√</w:t>
            </w:r>
            <w:r>
              <w:rPr>
                <w:rFonts w:hint="eastAsia" w:ascii="宋体" w:hAnsi="宋体" w:cs="宋体"/>
                <w:b/>
                <w:bCs/>
                <w:sz w:val="24"/>
              </w:rPr>
              <w:t>？</w:t>
            </w:r>
            <w:r>
              <w:rPr>
                <w:rFonts w:hint="eastAsia" w:ascii="宋体" w:hAnsi="宋体" w:cs="宋体"/>
                <w:sz w:val="24"/>
              </w:rPr>
              <w:t xml:space="preserve">：  </w:t>
            </w:r>
            <w:r>
              <w:rPr>
                <w:rFonts w:hint="eastAsia" w:ascii="宋体" w:hAnsi="Wingdings" w:cs="宋体"/>
                <w:sz w:val="24"/>
              </w:rPr>
              <w:sym w:font="Wingdings" w:char="F0A8"/>
            </w:r>
            <w:r>
              <w:rPr>
                <w:rFonts w:hint="eastAsia" w:ascii="宋体" w:hAnsi="宋体" w:cs="宋体"/>
                <w:sz w:val="24"/>
              </w:rPr>
              <w:t xml:space="preserve"> 是  </w:t>
            </w:r>
          </w:p>
          <w:p>
            <w:pPr>
              <w:numPr>
                <w:ilvl w:val="0"/>
                <w:numId w:val="3"/>
              </w:numPr>
              <w:spacing w:line="340" w:lineRule="exact"/>
              <w:jc w:val="left"/>
              <w:rPr>
                <w:rFonts w:ascii="宋体" w:hAnsi="宋体" w:cs="宋体"/>
                <w:sz w:val="24"/>
              </w:rPr>
            </w:pPr>
            <w:r>
              <w:rPr>
                <w:rFonts w:hint="eastAsia" w:ascii="宋体" w:hAnsi="宋体" w:cs="宋体"/>
                <w:sz w:val="24"/>
              </w:rPr>
              <w:t xml:space="preserve">国家政务服务平台中同行密接人员自查是否安全？  </w:t>
            </w:r>
            <w:r>
              <w:rPr>
                <w:rFonts w:hint="eastAsia" w:ascii="宋体" w:hAnsi="Wingdings" w:cs="宋体"/>
                <w:sz w:val="24"/>
              </w:rPr>
              <w:sym w:font="Wingdings" w:char="F0A8"/>
            </w:r>
            <w:r>
              <w:rPr>
                <w:rFonts w:hint="eastAsia" w:ascii="宋体" w:hAnsi="宋体" w:cs="宋体"/>
                <w:sz w:val="24"/>
              </w:rPr>
              <w:t xml:space="preserve"> 是  </w:t>
            </w:r>
          </w:p>
          <w:p>
            <w:pPr>
              <w:numPr>
                <w:ilvl w:val="0"/>
                <w:numId w:val="3"/>
              </w:numPr>
              <w:spacing w:line="340" w:lineRule="exact"/>
              <w:jc w:val="left"/>
              <w:rPr>
                <w:rFonts w:ascii="宋体" w:hAnsi="宋体" w:cs="宋体"/>
                <w:sz w:val="24"/>
              </w:rPr>
            </w:pPr>
            <w:r>
              <w:rPr>
                <w:rFonts w:hint="eastAsia" w:ascii="宋体" w:hAnsi="宋体" w:cs="宋体"/>
                <w:sz w:val="24"/>
              </w:rPr>
              <w:t xml:space="preserve">24小时核酸结果  </w:t>
            </w:r>
            <w:r>
              <w:rPr>
                <w:rFonts w:hint="eastAsia" w:ascii="宋体" w:hAnsi="宋体" w:cs="宋体"/>
                <w:sz w:val="24"/>
              </w:rPr>
              <w:sym w:font="Wingdings" w:char="00A8"/>
            </w:r>
            <w:r>
              <w:rPr>
                <w:rFonts w:hint="eastAsia" w:ascii="宋体" w:hAnsi="宋体" w:cs="宋体"/>
                <w:sz w:val="24"/>
              </w:rPr>
              <w:t xml:space="preserve">阴性 </w:t>
            </w:r>
          </w:p>
          <w:p>
            <w:pPr>
              <w:numPr>
                <w:ilvl w:val="0"/>
                <w:numId w:val="3"/>
              </w:numPr>
              <w:spacing w:line="340" w:lineRule="exact"/>
              <w:jc w:val="left"/>
              <w:rPr>
                <w:rFonts w:ascii="宋体" w:hAnsi="宋体" w:cs="宋体"/>
                <w:sz w:val="24"/>
              </w:rPr>
            </w:pPr>
            <w:r>
              <w:rPr>
                <w:rFonts w:hint="eastAsia" w:ascii="宋体" w:hAnsi="宋体" w:cs="宋体"/>
                <w:sz w:val="24"/>
              </w:rPr>
              <w:t xml:space="preserve">佩戴口罩类型   </w:t>
            </w:r>
            <w:r>
              <w:rPr>
                <w:rFonts w:hint="eastAsia" w:ascii="宋体" w:hAnsi="宋体" w:cs="宋体"/>
                <w:sz w:val="24"/>
              </w:rPr>
              <w:sym w:font="Wingdings" w:char="00A8"/>
            </w:r>
            <w:r>
              <w:rPr>
                <w:rFonts w:hint="eastAsia" w:ascii="宋体" w:hAnsi="宋体" w:cs="宋体"/>
                <w:sz w:val="24"/>
              </w:rPr>
              <w:t xml:space="preserve">外科口罩   </w:t>
            </w:r>
            <w:r>
              <w:rPr>
                <w:rFonts w:hint="eastAsia" w:ascii="宋体" w:hAnsi="宋体" w:cs="宋体"/>
                <w:sz w:val="24"/>
              </w:rPr>
              <w:sym w:font="Wingdings" w:char="00A8"/>
            </w:r>
            <w:r>
              <w:rPr>
                <w:rFonts w:hint="eastAsia" w:ascii="宋体" w:hAnsi="宋体" w:cs="宋体"/>
                <w:sz w:val="24"/>
              </w:rPr>
              <w:t>N95口罩（备注：佩戴口罩类型请按这两类选择。）</w:t>
            </w:r>
          </w:p>
          <w:p>
            <w:pPr>
              <w:spacing w:line="360" w:lineRule="auto"/>
              <w:jc w:val="left"/>
              <w:rPr>
                <w:rFonts w:ascii="宋体" w:cs="宋体"/>
                <w:b/>
                <w:bCs/>
                <w:color w:val="000000"/>
                <w:sz w:val="24"/>
              </w:rPr>
            </w:pPr>
            <w:r>
              <w:rPr>
                <w:rFonts w:hint="eastAsia" w:ascii="宋体" w:hAnsi="宋体" w:cs="宋体"/>
                <w:b/>
                <w:bCs/>
                <w:color w:val="000000"/>
                <w:sz w:val="24"/>
              </w:rPr>
              <w:t>温馨提示：</w:t>
            </w:r>
          </w:p>
          <w:p>
            <w:pPr>
              <w:numPr>
                <w:ilvl w:val="0"/>
                <w:numId w:val="4"/>
              </w:numPr>
              <w:spacing w:line="340" w:lineRule="exact"/>
              <w:jc w:val="left"/>
              <w:rPr>
                <w:rFonts w:ascii="宋体" w:cs="宋体"/>
                <w:color w:val="FF0000"/>
                <w:sz w:val="20"/>
                <w:szCs w:val="20"/>
              </w:rPr>
            </w:pPr>
            <w:r>
              <w:rPr>
                <w:rFonts w:hint="eastAsia" w:ascii="宋体" w:hAnsi="宋体" w:cs="宋体"/>
                <w:color w:val="FF0000"/>
                <w:sz w:val="20"/>
                <w:szCs w:val="20"/>
              </w:rPr>
              <w:t>严禁未经预约备案的医药代表、销售代表进入医院。</w:t>
            </w:r>
          </w:p>
          <w:p>
            <w:pPr>
              <w:numPr>
                <w:ilvl w:val="0"/>
                <w:numId w:val="4"/>
              </w:numPr>
              <w:spacing w:line="340" w:lineRule="exact"/>
              <w:jc w:val="left"/>
              <w:rPr>
                <w:rFonts w:ascii="宋体" w:cs="宋体"/>
                <w:color w:val="FF0000"/>
                <w:sz w:val="20"/>
                <w:szCs w:val="20"/>
              </w:rPr>
            </w:pPr>
            <w:r>
              <w:rPr>
                <w:rFonts w:hint="eastAsia" w:ascii="宋体" w:hAnsi="宋体" w:cs="宋体"/>
                <w:color w:val="FF0000"/>
                <w:sz w:val="20"/>
                <w:szCs w:val="20"/>
              </w:rPr>
              <w:t>确因物资配送、设备维护、技术支持等业务需要进入科室的，请相关科室做好疫情防控筛查登记。</w:t>
            </w:r>
          </w:p>
          <w:p>
            <w:pPr>
              <w:numPr>
                <w:ilvl w:val="0"/>
                <w:numId w:val="4"/>
              </w:numPr>
              <w:spacing w:line="360" w:lineRule="auto"/>
              <w:jc w:val="left"/>
              <w:rPr>
                <w:rFonts w:ascii="宋体" w:cs="宋体"/>
                <w:color w:val="FF0000"/>
                <w:sz w:val="20"/>
                <w:szCs w:val="20"/>
              </w:rPr>
            </w:pPr>
            <w:r>
              <w:rPr>
                <w:rFonts w:hint="eastAsia" w:ascii="宋体" w:hAnsi="宋体" w:cs="宋体"/>
                <w:color w:val="FF0000"/>
                <w:sz w:val="20"/>
                <w:szCs w:val="20"/>
              </w:rPr>
              <w:t>法律规定公民应如实向医务人员主动报告疫情相关信息，迟报、瞒报、谎报、乱报将依法追究相关责任。</w:t>
            </w:r>
          </w:p>
          <w:p>
            <w:pPr>
              <w:spacing w:line="480" w:lineRule="auto"/>
              <w:rPr>
                <w:rFonts w:ascii="宋体" w:cs="宋体"/>
                <w:b/>
                <w:color w:val="000000"/>
                <w:sz w:val="24"/>
              </w:rPr>
            </w:pPr>
            <w:r>
              <w:rPr>
                <w:rFonts w:hint="eastAsia" w:ascii="宋体" w:hAnsi="宋体" w:cs="宋体"/>
                <w:sz w:val="24"/>
              </w:rPr>
              <w:t>到访人员签字：</w:t>
            </w:r>
            <w:r>
              <w:rPr>
                <w:rFonts w:ascii="宋体" w:hAnsi="宋体" w:cs="宋体"/>
                <w:sz w:val="24"/>
                <w:u w:val="single"/>
              </w:rPr>
              <w:t xml:space="preserve">            </w:t>
            </w:r>
            <w:r>
              <w:rPr>
                <w:rFonts w:hint="eastAsia" w:ascii="宋体" w:hAnsi="宋体" w:cs="宋体"/>
                <w:sz w:val="24"/>
              </w:rPr>
              <w:t xml:space="preserve">      本院筛查人员：</w:t>
            </w:r>
            <w:r>
              <w:rPr>
                <w:rFonts w:hint="eastAsia" w:ascii="宋体" w:hAnsi="宋体" w:cs="宋体"/>
                <w:sz w:val="24"/>
                <w:lang w:val="en-US" w:eastAsia="zh-CN"/>
              </w:rPr>
              <w:t xml:space="preserve">     </w:t>
            </w:r>
            <w:r>
              <w:rPr>
                <w:rFonts w:hint="eastAsia" w:ascii="宋体" w:hAnsi="宋体" w:cs="宋体"/>
                <w:sz w:val="24"/>
              </w:rPr>
              <w:t xml:space="preserve">    来访科室负责人：</w:t>
            </w:r>
            <w:r>
              <w:rPr>
                <w:rFonts w:hint="eastAsia" w:ascii="宋体" w:hAnsi="宋体" w:cs="宋体"/>
                <w:sz w:val="24"/>
                <w:lang w:val="en-US" w:eastAsia="zh-CN"/>
              </w:rPr>
              <w:t xml:space="preserve">       </w:t>
            </w:r>
            <w:r>
              <w:rPr>
                <w:rFonts w:ascii="宋体" w:hAnsi="宋体" w:cs="宋体"/>
                <w:sz w:val="24"/>
              </w:rPr>
              <w:t xml:space="preserve">                        </w:t>
            </w:r>
          </w:p>
        </w:tc>
      </w:tr>
    </w:tbl>
    <w:p>
      <w:pPr>
        <w:pStyle w:val="5"/>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02FFC3"/>
    <w:multiLevelType w:val="singleLevel"/>
    <w:tmpl w:val="B602FFC3"/>
    <w:lvl w:ilvl="0" w:tentative="0">
      <w:start w:val="1"/>
      <w:numFmt w:val="chineseCounting"/>
      <w:suff w:val="nothing"/>
      <w:lvlText w:val="%1、"/>
      <w:lvlJc w:val="left"/>
      <w:rPr>
        <w:rFonts w:hint="eastAsia"/>
      </w:rPr>
    </w:lvl>
  </w:abstractNum>
  <w:abstractNum w:abstractNumId="1">
    <w:nsid w:val="DE18BA0C"/>
    <w:multiLevelType w:val="singleLevel"/>
    <w:tmpl w:val="DE18BA0C"/>
    <w:lvl w:ilvl="0" w:tentative="0">
      <w:start w:val="1"/>
      <w:numFmt w:val="decimal"/>
      <w:lvlText w:val="%1."/>
      <w:lvlJc w:val="left"/>
      <w:pPr>
        <w:ind w:left="425" w:hanging="425"/>
      </w:pPr>
      <w:rPr>
        <w:rFonts w:hint="default" w:cs="Times New Roman"/>
      </w:rPr>
    </w:lvl>
  </w:abstractNum>
  <w:abstractNum w:abstractNumId="2">
    <w:nsid w:val="0053208E"/>
    <w:multiLevelType w:val="multilevel"/>
    <w:tmpl w:val="0053208E"/>
    <w:lvl w:ilvl="0" w:tentative="0">
      <w:start w:val="1"/>
      <w:numFmt w:val="decimal"/>
      <w:lvlText w:val="%1."/>
      <w:lvlJc w:val="left"/>
      <w:pPr>
        <w:ind w:left="205" w:hanging="322"/>
        <w:jc w:val="left"/>
      </w:pPr>
      <w:rPr>
        <w:rFonts w:hint="default" w:ascii="仿宋" w:hAnsi="仿宋" w:eastAsia="仿宋" w:cs="仿宋"/>
        <w:spacing w:val="-46"/>
        <w:w w:val="99"/>
        <w:sz w:val="30"/>
        <w:szCs w:val="30"/>
        <w:lang w:val="zh-CN" w:eastAsia="zh-CN" w:bidi="zh-CN"/>
      </w:rPr>
    </w:lvl>
    <w:lvl w:ilvl="1" w:tentative="0">
      <w:start w:val="0"/>
      <w:numFmt w:val="bullet"/>
      <w:lvlText w:val="•"/>
      <w:lvlJc w:val="left"/>
      <w:pPr>
        <w:ind w:left="1074" w:hanging="322"/>
      </w:pPr>
      <w:rPr>
        <w:rFonts w:hint="default"/>
        <w:lang w:val="zh-CN" w:eastAsia="zh-CN" w:bidi="zh-CN"/>
      </w:rPr>
    </w:lvl>
    <w:lvl w:ilvl="2" w:tentative="0">
      <w:start w:val="0"/>
      <w:numFmt w:val="bullet"/>
      <w:lvlText w:val="•"/>
      <w:lvlJc w:val="left"/>
      <w:pPr>
        <w:ind w:left="1949" w:hanging="322"/>
      </w:pPr>
      <w:rPr>
        <w:rFonts w:hint="default"/>
        <w:lang w:val="zh-CN" w:eastAsia="zh-CN" w:bidi="zh-CN"/>
      </w:rPr>
    </w:lvl>
    <w:lvl w:ilvl="3" w:tentative="0">
      <w:start w:val="0"/>
      <w:numFmt w:val="bullet"/>
      <w:lvlText w:val="•"/>
      <w:lvlJc w:val="left"/>
      <w:pPr>
        <w:ind w:left="2823" w:hanging="322"/>
      </w:pPr>
      <w:rPr>
        <w:rFonts w:hint="default"/>
        <w:lang w:val="zh-CN" w:eastAsia="zh-CN" w:bidi="zh-CN"/>
      </w:rPr>
    </w:lvl>
    <w:lvl w:ilvl="4" w:tentative="0">
      <w:start w:val="0"/>
      <w:numFmt w:val="bullet"/>
      <w:lvlText w:val="•"/>
      <w:lvlJc w:val="left"/>
      <w:pPr>
        <w:ind w:left="3698" w:hanging="322"/>
      </w:pPr>
      <w:rPr>
        <w:rFonts w:hint="default"/>
        <w:lang w:val="zh-CN" w:eastAsia="zh-CN" w:bidi="zh-CN"/>
      </w:rPr>
    </w:lvl>
    <w:lvl w:ilvl="5" w:tentative="0">
      <w:start w:val="0"/>
      <w:numFmt w:val="bullet"/>
      <w:lvlText w:val="•"/>
      <w:lvlJc w:val="left"/>
      <w:pPr>
        <w:ind w:left="4573" w:hanging="322"/>
      </w:pPr>
      <w:rPr>
        <w:rFonts w:hint="default"/>
        <w:lang w:val="zh-CN" w:eastAsia="zh-CN" w:bidi="zh-CN"/>
      </w:rPr>
    </w:lvl>
    <w:lvl w:ilvl="6" w:tentative="0">
      <w:start w:val="0"/>
      <w:numFmt w:val="bullet"/>
      <w:lvlText w:val="•"/>
      <w:lvlJc w:val="left"/>
      <w:pPr>
        <w:ind w:left="5447" w:hanging="322"/>
      </w:pPr>
      <w:rPr>
        <w:rFonts w:hint="default"/>
        <w:lang w:val="zh-CN" w:eastAsia="zh-CN" w:bidi="zh-CN"/>
      </w:rPr>
    </w:lvl>
    <w:lvl w:ilvl="7" w:tentative="0">
      <w:start w:val="0"/>
      <w:numFmt w:val="bullet"/>
      <w:lvlText w:val="•"/>
      <w:lvlJc w:val="left"/>
      <w:pPr>
        <w:ind w:left="6322" w:hanging="322"/>
      </w:pPr>
      <w:rPr>
        <w:rFonts w:hint="default"/>
        <w:lang w:val="zh-CN" w:eastAsia="zh-CN" w:bidi="zh-CN"/>
      </w:rPr>
    </w:lvl>
    <w:lvl w:ilvl="8" w:tentative="0">
      <w:start w:val="0"/>
      <w:numFmt w:val="bullet"/>
      <w:lvlText w:val="•"/>
      <w:lvlJc w:val="left"/>
      <w:pPr>
        <w:ind w:left="7196" w:hanging="322"/>
      </w:pPr>
      <w:rPr>
        <w:rFonts w:hint="default"/>
        <w:lang w:val="zh-CN" w:eastAsia="zh-CN" w:bidi="zh-CN"/>
      </w:rPr>
    </w:lvl>
  </w:abstractNum>
  <w:abstractNum w:abstractNumId="3">
    <w:nsid w:val="1E0A9C6B"/>
    <w:multiLevelType w:val="singleLevel"/>
    <w:tmpl w:val="1E0A9C6B"/>
    <w:lvl w:ilvl="0" w:tentative="0">
      <w:start w:val="1"/>
      <w:numFmt w:val="decimal"/>
      <w:suff w:val="nothing"/>
      <w:lvlText w:val="%1、"/>
      <w:lvlJc w:val="lef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65192DF3"/>
    <w:rsid w:val="03AA47E0"/>
    <w:rsid w:val="06D84AD0"/>
    <w:rsid w:val="28497279"/>
    <w:rsid w:val="30EB5C54"/>
    <w:rsid w:val="38AC01D0"/>
    <w:rsid w:val="3F0F0CFF"/>
    <w:rsid w:val="5B0376A6"/>
    <w:rsid w:val="5CE82A25"/>
    <w:rsid w:val="65192DF3"/>
    <w:rsid w:val="68EA43B9"/>
    <w:rsid w:val="6D4519BE"/>
    <w:rsid w:val="7AE21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spacing w:before="38"/>
      <w:ind w:left="1482" w:right="1677"/>
      <w:jc w:val="center"/>
      <w:outlineLvl w:val="0"/>
    </w:pPr>
    <w:rPr>
      <w:rFonts w:ascii="宋体" w:hAnsi="宋体" w:eastAsia="宋体" w:cs="宋体"/>
      <w:b/>
      <w:bCs/>
      <w:sz w:val="36"/>
      <w:szCs w:val="36"/>
      <w:lang w:val="zh-CN" w:eastAsia="zh-CN" w:bidi="zh-CN"/>
    </w:rPr>
  </w:style>
  <w:style w:type="paragraph" w:styleId="4">
    <w:name w:val="heading 2"/>
    <w:basedOn w:val="1"/>
    <w:next w:val="1"/>
    <w:unhideWhenUsed/>
    <w:qFormat/>
    <w:uiPriority w:val="9"/>
    <w:pPr>
      <w:keepNext/>
      <w:keepLines/>
      <w:spacing w:line="360" w:lineRule="auto"/>
      <w:ind w:firstLine="0" w:firstLineChars="0"/>
      <w:jc w:val="left"/>
      <w:outlineLvl w:val="1"/>
    </w:pPr>
    <w:rPr>
      <w:rFonts w:eastAsia="楷体" w:asciiTheme="majorAscii" w:hAnsiTheme="majorAscii" w:cstheme="majorBidi"/>
      <w:b/>
      <w:bCs/>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semiHidden/>
    <w:unhideWhenUsed/>
    <w:qFormat/>
    <w:uiPriority w:val="99"/>
    <w:pPr>
      <w:ind w:firstLine="420" w:firstLineChars="200"/>
    </w:pPr>
  </w:style>
  <w:style w:type="paragraph" w:styleId="5">
    <w:name w:val="Body Text"/>
    <w:basedOn w:val="1"/>
    <w:next w:val="1"/>
    <w:qFormat/>
    <w:uiPriority w:val="0"/>
    <w:pPr>
      <w:spacing w:after="120"/>
    </w:pPr>
  </w:style>
  <w:style w:type="paragraph" w:styleId="6">
    <w:name w:val="toc 2"/>
    <w:basedOn w:val="1"/>
    <w:next w:val="1"/>
    <w:qFormat/>
    <w:uiPriority w:val="0"/>
    <w:pPr>
      <w:ind w:left="420" w:leftChars="200"/>
    </w:pPr>
  </w:style>
  <w:style w:type="paragraph" w:styleId="7">
    <w:name w:val="Body Text First Indent"/>
    <w:basedOn w:val="5"/>
    <w:unhideWhenUsed/>
    <w:qFormat/>
    <w:uiPriority w:val="99"/>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_正文段落"/>
    <w:basedOn w:val="1"/>
    <w:qFormat/>
    <w:uiPriority w:val="0"/>
    <w:pPr>
      <w:spacing w:line="360" w:lineRule="auto"/>
    </w:pPr>
    <w:rPr>
      <w:rFonts w:eastAsia="仿宋_GB2312"/>
      <w:sz w:val="28"/>
      <w:szCs w:val="24"/>
    </w:rPr>
  </w:style>
  <w:style w:type="paragraph" w:styleId="12">
    <w:name w:val="List Paragraph"/>
    <w:basedOn w:val="1"/>
    <w:qFormat/>
    <w:uiPriority w:val="1"/>
    <w:pPr>
      <w:ind w:left="205" w:right="169" w:firstLine="655"/>
    </w:pPr>
    <w:rPr>
      <w:rFonts w:ascii="仿宋" w:hAnsi="仿宋" w:eastAsia="仿宋" w:cs="仿宋"/>
      <w:u w:val="single" w:color="000000"/>
      <w:lang w:val="zh-CN" w:eastAsia="zh-CN" w:bidi="zh-CN"/>
    </w:rPr>
  </w:style>
  <w:style w:type="character" w:customStyle="1" w:styleId="13">
    <w:name w:val="NormalCharacter"/>
    <w:semiHidden/>
    <w:qFormat/>
    <w:uiPriority w:val="0"/>
  </w:style>
  <w:style w:type="paragraph" w:styleId="14">
    <w:name w:val="Quote"/>
    <w:basedOn w:val="1"/>
    <w:next w:val="1"/>
    <w:qFormat/>
    <w:uiPriority w:val="0"/>
    <w:pPr>
      <w:wordWrap w:val="0"/>
      <w:spacing w:before="200" w:after="160" w:line="240" w:lineRule="auto"/>
      <w:ind w:left="864" w:right="864"/>
      <w:jc w:val="center"/>
    </w:pPr>
    <w:rPr>
      <w:rFonts w:ascii="Times New Roman" w:hAnsi="Times New Roman" w:eastAsia="宋体" w:cs="Times New Roman"/>
      <w:i/>
    </w:rPr>
  </w:style>
  <w:style w:type="paragraph" w:customStyle="1" w:styleId="15">
    <w:name w:val="列出段落3"/>
    <w:basedOn w:val="1"/>
    <w:qFormat/>
    <w:uiPriority w:val="0"/>
    <w:pPr>
      <w:ind w:firstLine="420" w:firstLineChars="200"/>
    </w:pPr>
    <w:rPr>
      <w:szCs w:val="21"/>
    </w:rPr>
  </w:style>
  <w:style w:type="paragraph" w:customStyle="1" w:styleId="16">
    <w:name w:val="表格"/>
    <w:basedOn w:val="1"/>
    <w:qFormat/>
    <w:uiPriority w:val="0"/>
    <w:pPr>
      <w:spacing w:line="400" w:lineRule="exact"/>
    </w:pPr>
    <w:rPr>
      <w:rFonts w:ascii="Times New Roman" w:hAnsi="Times New Roman"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5909</Words>
  <Characters>6297</Characters>
  <Lines>0</Lines>
  <Paragraphs>0</Paragraphs>
  <TotalTime>4</TotalTime>
  <ScaleCrop>false</ScaleCrop>
  <LinksUpToDate>false</LinksUpToDate>
  <CharactersWithSpaces>7172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2022-06-01T08:33:00Z</dcterms:created>
  <dc:creator>绵绵</dc:creator>
  <cp:lastModifiedBy>绵绵</cp:lastModifiedBy>
  <dcterms:modified xsi:type="dcterms:W3CDTF">2022-06-16T01:21:43Z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6F357B67FD494A4198447D68B857C760</vt:lpwstr>
  </property>
</Properties>
</file>