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5"/>
        <w:jc w:val="center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遴选文件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5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一、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项目名称：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资阳市雁江区妇幼保健计划生育服务中心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中药饮片供应商遴选项目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5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二、供应商资格条件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5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1、具备独立承担民事责任的能力;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5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2、具有良好的商业信誉和健全的财务会计制度;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5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3、具有履行合同所必需的设备和专业技术能力;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5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4、有依法交纳税收和社会保障资金的良好记录;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5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5、投标人参加政府采购活动前三年内，在经营活动中没有重大违法记录;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5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6、法律、行政法规规定的其他条件。 （本项无）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7"/>
          <w:szCs w:val="27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.报价人必须是在中国境内合法注册的，持有效的营业执照和相关资质，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具有中华人民共和国《药品经营许可证》、《药品经营质量管理规范认证证书》，其配送、管理、物流能力足以保障该药品的供应；</w:t>
      </w: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5"/>
        <w:jc w:val="left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8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.本项目不接受联合体报价</w:t>
      </w:r>
    </w:p>
    <w:p>
      <w:pPr>
        <w:bidi w:val="0"/>
        <w:spacing w:line="480" w:lineRule="auto"/>
        <w:ind w:firstLine="560" w:firstLineChars="200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color w:val="FF0000"/>
          <w:sz w:val="28"/>
          <w:szCs w:val="28"/>
          <w:lang w:val="en-US" w:eastAsia="zh-CN"/>
        </w:rPr>
        <w:t>（2-5项可提供承诺函，格式自拟）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left="645" w:leftChars="0" w:right="0" w:right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三、</w:t>
      </w:r>
      <w:r>
        <w:rPr>
          <w:rFonts w:ascii="宋体" w:hAnsi="宋体" w:eastAsia="宋体" w:cs="宋体"/>
          <w:sz w:val="24"/>
          <w:szCs w:val="24"/>
        </w:rPr>
        <w:t xml:space="preserve">服务要求： 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570" w:lineRule="atLeast"/>
        <w:ind w:left="645" w:leftChars="0" w:right="0" w:right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质量要求： </w:t>
      </w:r>
    </w:p>
    <w:p>
      <w:pPr>
        <w:pStyle w:val="8"/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饮片外观整洁，不得出现碎颗粒太多，药材不得出现虫蛀、霉变、走油酸败等现象。有效成分、含水量、杂质、灰分、非药用部位、辅料、重金属含量、农药残留量等应符合</w:t>
      </w:r>
      <w:r>
        <w:rPr>
          <w:rFonts w:hint="eastAsia" w:ascii="宋体" w:hAnsi="宋体" w:eastAsia="宋体" w:cs="宋体"/>
          <w:sz w:val="24"/>
          <w:szCs w:val="24"/>
        </w:rPr>
        <w:t>《中华人民共和国药典》（2020年版）、《四川省中药材标准》（2010年版）、《中华人民共和国药典临床用药须知（中药饮片卷）》（2015年版）及《四川省中药饮片炮制规范》（2015年版）标准要求。</w:t>
      </w:r>
      <w:r>
        <w:rPr>
          <w:rFonts w:ascii="宋体" w:hAnsi="宋体" w:eastAsia="宋体" w:cs="宋体"/>
          <w:sz w:val="24"/>
          <w:szCs w:val="24"/>
        </w:rPr>
        <w:t xml:space="preserve">若在合同执行中有新标准施行,则按新标准执行合同。对特许生产和经营的中药饮片符合国家相关文件要求。中药饮片制作规格应依照采购人用药习惯和招标要求执行。 </w:t>
      </w:r>
    </w:p>
    <w:p>
      <w:pPr>
        <w:pStyle w:val="8"/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0" w:beforeAutospacing="0" w:after="0" w:afterAutospacing="0" w:line="570" w:lineRule="atLeast"/>
        <w:ind w:left="0" w:leftChars="0" w:right="0" w:rightChars="0"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每批次饮片在配送时都须提供质量检测报告（投标时需提供承诺函加盖投标人公章）。 </w:t>
      </w:r>
    </w:p>
    <w:p>
      <w:pPr>
        <w:pStyle w:val="8"/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0" w:beforeAutospacing="0" w:after="0" w:afterAutospacing="0" w:line="570" w:lineRule="atLeast"/>
        <w:ind w:left="0" w:leftChars="0" w:right="0" w:rightChars="0"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保证所供应的中药饮片到货入库的剩余有效期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大于商品规定有效期的一半</w:t>
      </w:r>
      <w:r>
        <w:rPr>
          <w:rFonts w:ascii="宋体" w:hAnsi="宋体" w:eastAsia="宋体" w:cs="宋体"/>
          <w:sz w:val="24"/>
          <w:szCs w:val="24"/>
        </w:rPr>
        <w:t>，并保证有效期内的中药饮片的质量。</w:t>
      </w:r>
    </w:p>
    <w:p>
      <w:pPr>
        <w:pStyle w:val="8"/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0" w:beforeAutospacing="0" w:after="0" w:afterAutospacing="0" w:line="570" w:lineRule="atLeast"/>
        <w:ind w:left="0" w:leftChars="0" w:right="0" w:rightChars="0"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中药饮片必须包装严密，基本要求：包装袋（箱）应干净、结实、无破损、 封口严密，方便储存、运输和使用，在每件包装上须注明：品名、规格、数量（装 量）、产地、供应单位（生产企业）、批号、生产日期、执行标准、质量合格标志等。 中药饮片为小包装，规格和色标符合国家中医药管理局规定的要求。 </w:t>
      </w:r>
    </w:p>
    <w:p>
      <w:pPr>
        <w:pStyle w:val="8"/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0" w:beforeAutospacing="0" w:after="0" w:afterAutospacing="0" w:line="570" w:lineRule="atLeast"/>
        <w:ind w:left="0" w:leftChars="0" w:right="0" w:rightChars="0"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投标人需履行因上市产品缺陷对患者造成损害的侵权赔偿义务。 </w:t>
      </w:r>
    </w:p>
    <w:p>
      <w:pPr>
        <w:pStyle w:val="8"/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0" w:beforeAutospacing="0" w:after="0" w:afterAutospacing="0" w:line="570" w:lineRule="atLeast"/>
        <w:ind w:left="0" w:leftChars="0" w:right="0" w:rightChars="0"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投标人或产品生产厂家需具有保障药品质量安全的仓储条件、有标本室或留样室，质检设施完备</w:t>
      </w:r>
      <w:r>
        <w:rPr>
          <w:rFonts w:ascii="宋体" w:hAnsi="宋体" w:eastAsia="宋体" w:cs="宋体"/>
          <w:sz w:val="24"/>
          <w:szCs w:val="24"/>
          <w:highlight w:val="none"/>
        </w:rPr>
        <w:t>（需提供质量管理制度及记录）</w:t>
      </w:r>
      <w:r>
        <w:rPr>
          <w:rFonts w:ascii="宋体" w:hAnsi="宋体" w:eastAsia="宋体" w:cs="宋体"/>
          <w:sz w:val="24"/>
          <w:szCs w:val="24"/>
        </w:rPr>
        <w:t xml:space="preserve">。 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left="645" w:leftChars="0" w:right="0" w:right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ascii="宋体" w:hAnsi="宋体" w:eastAsia="宋体" w:cs="宋体"/>
          <w:sz w:val="24"/>
          <w:szCs w:val="24"/>
        </w:rPr>
        <w:t xml:space="preserve">配送要求 </w:t>
      </w:r>
    </w:p>
    <w:p>
      <w:pPr>
        <w:pStyle w:val="8"/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spacing w:before="0" w:beforeAutospacing="0" w:after="0" w:afterAutospacing="0" w:line="570" w:lineRule="atLeast"/>
        <w:ind w:left="0" w:leftChars="0" w:right="0" w:rightChars="0" w:firstLine="480" w:firstLineChars="2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本项目中药饮片预计配送品种仅为参考，供投标人投标参考使用，并不代表实际配送全部种类。中标人不得以此为由要求招标人进货及补偿。中标人根据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 xml:space="preserve">招标人临床实际需求，按需进货。所有市场风险由中标人自己承担。 </w:t>
      </w:r>
    </w:p>
    <w:p>
      <w:pPr>
        <w:pStyle w:val="8"/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spacing w:before="0" w:beforeAutospacing="0" w:after="0" w:afterAutospacing="0" w:line="570" w:lineRule="atLeast"/>
        <w:ind w:left="0" w:leftChars="0" w:right="0" w:rightChars="0"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供应商接到采购通知后在对中选的中药饮片确保质量和等级，确保固定来源和产地，确保固定生产厂家和稳定炮制工艺，按时按量执行医院计划，满足临床供应。</w:t>
      </w:r>
      <w:r>
        <w:rPr>
          <w:rFonts w:ascii="宋体" w:hAnsi="宋体" w:eastAsia="宋体" w:cs="宋体"/>
          <w:sz w:val="24"/>
          <w:szCs w:val="24"/>
        </w:rPr>
        <w:t>常规药品必须于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48小时</w:t>
      </w:r>
      <w:r>
        <w:rPr>
          <w:rFonts w:ascii="宋体" w:hAnsi="宋体" w:eastAsia="宋体" w:cs="宋体"/>
          <w:sz w:val="24"/>
          <w:szCs w:val="24"/>
        </w:rPr>
        <w:t xml:space="preserve">内送达至采购人指定地点，对于抢救的急救药品必须于4个小时内送达。配送时提供送货单并做好配送货物的交接工作，做好签字工作及货物数据记录。一个年度内≥3 次超时配送的影响医院正常业务开展的，招标人有权取消中标人资格。 </w:t>
      </w:r>
    </w:p>
    <w:p>
      <w:pPr>
        <w:pStyle w:val="8"/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spacing w:before="0" w:beforeAutospacing="0" w:after="0" w:afterAutospacing="0" w:line="570" w:lineRule="atLeast"/>
        <w:ind w:left="0" w:leftChars="0" w:right="0" w:rightChars="0"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货物运输到采购人指定地点卸货并按存放要求堆放整齐，卸货由供应商负责并承担费用，采购人协调配合。 </w:t>
      </w:r>
    </w:p>
    <w:p>
      <w:pPr>
        <w:pStyle w:val="8"/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spacing w:before="0" w:beforeAutospacing="0" w:after="0" w:afterAutospacing="0" w:line="570" w:lineRule="atLeast"/>
        <w:ind w:left="0" w:leftChars="0" w:right="0" w:rightChars="0"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因中药饮片受各种因素变化较大，本项目中除国家政策变化属于不可抗力的因素外，其余均自行承担相关市场风险，否则视为违约。如因政策性因素调整，本项目所涉及的所有产品均按最新国家政策执行，中标人不得有异议。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left="645" w:leftChars="0" w:right="0" w:right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ascii="宋体" w:hAnsi="宋体" w:eastAsia="宋体" w:cs="宋体"/>
          <w:sz w:val="24"/>
          <w:szCs w:val="24"/>
        </w:rPr>
        <w:t>履约保证</w:t>
      </w:r>
    </w:p>
    <w:p>
      <w:pPr>
        <w:pStyle w:val="8"/>
        <w:keepNext w:val="0"/>
        <w:keepLines w:val="0"/>
        <w:widowControl/>
        <w:numPr>
          <w:ilvl w:val="0"/>
          <w:numId w:val="4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在采购配送周期内，医院将对配送及时性、准确率、服务质量及合同和协议中约定的内容进行考核。中标人发生严重违反合同和协议、降低配送服务质量的行为，导致医院药品供应中断的情况，医院有权终止该企业的配送业务。中标人发生违法、违规行为的，被有关部门依法查处，情节严重的医院有权终止合同。 </w:t>
      </w:r>
    </w:p>
    <w:p>
      <w:pPr>
        <w:pStyle w:val="8"/>
        <w:keepNext w:val="0"/>
        <w:keepLines w:val="0"/>
        <w:widowControl/>
        <w:numPr>
          <w:ilvl w:val="0"/>
          <w:numId w:val="4"/>
        </w:numPr>
        <w:suppressLineNumbers w:val="0"/>
        <w:shd w:val="clear" w:fill="FFFFFF"/>
        <w:spacing w:before="0" w:beforeAutospacing="0" w:after="0" w:afterAutospacing="0" w:line="570" w:lineRule="atLeast"/>
        <w:ind w:left="0" w:leftChars="0" w:right="0" w:rightChars="0"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供应商需在售后服务机构（配送网点）内针对本项目至少配备1 名售后服务人员（需提供售后服务人员清单、身份证复印件、联系方式、售后服务人员在供应商单位的工作证明材料）。</w:t>
      </w:r>
    </w:p>
    <w:p>
      <w:pPr>
        <w:pStyle w:val="8"/>
        <w:keepNext w:val="0"/>
        <w:keepLines w:val="0"/>
        <w:widowControl/>
        <w:numPr>
          <w:ilvl w:val="0"/>
          <w:numId w:val="4"/>
        </w:numPr>
        <w:suppressLineNumbers w:val="0"/>
        <w:shd w:val="clear" w:fill="FFFFFF"/>
        <w:spacing w:before="0" w:beforeAutospacing="0" w:after="0" w:afterAutospacing="0" w:line="570" w:lineRule="atLeast"/>
        <w:ind w:left="0" w:leftChars="0" w:right="0" w:rightChars="0"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采购人在临床使用中发现药品不符合质量要求（含出现严重的临床反应时）， 需要进行药品质量检验，应及时以书面形式把质量检验要求通知供应商，检验费用由供应商承担，供应商应在72小时内进行更换、补充、并不得影响采购人的临床用药，且采购人有权要求供应商承担相应责任和损失。采购人有权终止合同并要求供应商对其所造成的损失进行赔偿。药品质量检验在采购人所在地药检部门进行。 </w:t>
      </w:r>
    </w:p>
    <w:p>
      <w:pPr>
        <w:pStyle w:val="8"/>
        <w:keepNext w:val="0"/>
        <w:keepLines w:val="0"/>
        <w:widowControl/>
        <w:numPr>
          <w:ilvl w:val="0"/>
          <w:numId w:val="4"/>
        </w:numPr>
        <w:suppressLineNumbers w:val="0"/>
        <w:shd w:val="clear" w:fill="FFFFFF"/>
        <w:spacing w:before="0" w:beforeAutospacing="0" w:after="0" w:afterAutospacing="0" w:line="570" w:lineRule="atLeast"/>
        <w:ind w:left="0" w:leftChars="0" w:right="0" w:rightChars="0"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采购人收货时组织工作人员对中药饮片进行全面质量检查，重点抽查易霉变、 虫蛀、结串、走油等的品种，对质量不符合相关法规要求的，采购人有权拒绝接受，并要求对产品立即进行退换货，成交供应商应在3天内进行更换、补充、并不得影响采购人的临床用药。发现相同饮片品种不符合要求达三次，采购人有权对该供应商所供品种进行调整，否则，采购人有权终止合同并要求成交供应商对其所造成的损失进行赔偿；由于药检部门抽检出现药品不合格的，中标人必须负经济和法律责任；如因药品质量问题引起药政管理方面的问题，由中标人负连带责任；由于药品质量引起医疗纠纷，中标人必须负连带责任。</w:t>
      </w:r>
    </w:p>
    <w:p>
      <w:pPr>
        <w:pStyle w:val="8"/>
        <w:keepNext w:val="0"/>
        <w:keepLines w:val="0"/>
        <w:widowControl/>
        <w:numPr>
          <w:ilvl w:val="0"/>
          <w:numId w:val="4"/>
        </w:numPr>
        <w:suppressLineNumbers w:val="0"/>
        <w:shd w:val="clear" w:fill="FFFFFF"/>
        <w:spacing w:before="0" w:beforeAutospacing="0" w:after="0" w:afterAutospacing="0" w:line="570" w:lineRule="atLeast"/>
        <w:ind w:left="0" w:leftChars="0" w:right="0" w:rightChars="0"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对配送的中药饮片类若发现有破损或其他不合格包装，供应商应在 24 小时内更换，不得任何理由进行推诿。 </w:t>
      </w:r>
    </w:p>
    <w:p>
      <w:pPr>
        <w:pStyle w:val="8"/>
        <w:keepNext w:val="0"/>
        <w:keepLines w:val="0"/>
        <w:widowControl/>
        <w:numPr>
          <w:ilvl w:val="0"/>
          <w:numId w:val="4"/>
        </w:numPr>
        <w:suppressLineNumbers w:val="0"/>
        <w:shd w:val="clear" w:fill="FFFFFF"/>
        <w:spacing w:before="0" w:beforeAutospacing="0" w:after="0" w:afterAutospacing="0" w:line="570" w:lineRule="atLeast"/>
        <w:ind w:left="0" w:leftChars="0" w:right="0" w:rightChars="0"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中标人在履约过程中，若出现违法、违纪、违规行为，除承担相应责任外，招标人有权单方面取消其配送资格。 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leftChars="200" w:right="0" w:rightChars="0"/>
        <w:jc w:val="left"/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（以上内容需提供承诺函，格式自拟，并加盖公章）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leftChars="200" w:right="0" w:rightChars="0" w:firstLine="240" w:firstLine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四、报价要求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报价人对可供应的中药饮片按照报价一览表格式进行单独报价。所报价格应包括货物成本、运输、人工、检测、培训、利润、税金等不可预见措施所有费用。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各品种中药饮片配送单价确定：投标人以“中药饮片品目”中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药品名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报出每个中药饮片对应的单价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，报价不高于同级配送单位或资阳地区配送价格。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（提供证明材料）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投标人一旦中标，投标人所报的单价将作为中药饮片配送单价，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供应商每6个月可进行一次价格调整，需提供价格调整材料证明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 xml:space="preserve">。 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（提供承诺函，格式自拟，并加盖公章）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四、商务要求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1.交货日期：供应商确定后，接到采购计划原则上供货时间不超过48小时，急需药品原则上须在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小时内送到。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.交货地点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：采购人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指定地点。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.付款方法和条件：供应商供应的中药饮片按正常途径供货并办理入库手续后，甲方凭乙方开具的送货清单、发票，按医院财务规定的程序办理，付款方式按照医院现有的药品付款规定由财务科统一支付。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.合同期限：合同有效期为一年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，配送数量以实际使用量为准。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在合同期内，如非正当理由拒供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3次及以上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，我院将取消该公司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配送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资格。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.验收方法：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按照采购文件的质量要求和技术指标、成交人的响应文件及承诺与本合同约定标准进行验收。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五、报价供应商需提交的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资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料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1.第二条中所规定的资格条件证明材料复印件；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2.报价公司代表法人授权委托书；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3.法人代表及受委托人身份证复印件；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针对项目售后服务方案、应急方案及承诺书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；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5.报价清单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.供应商认为需要提供的文件和资料；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以上材料需用A4纸编制成册，每页加盖鲜章，胶装（正本一份、副本贰份），副本可用正本复印件，封面注明报价项目名称、供应商名称（盖公章）、密封包装。单独将报价清单扫描后制作成PDF格式，在规定时间内发送至指定邮箱。文件命名为：公司名称+资阳市雁江区妇幼保健计划生育服务中心中药饮片供应商遴选项目。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六、确定成交供应商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1.评审小组对投标人的投标文件进行资格审查及符合审查，对不符合要求的供应商投标文件作无效处理，不进行价格评比。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2.由评审小组对通过资格审查及符合审查的投标供应商，根据供应商报价的中药饮片单价对比，多数品目价低者确定为成交供应商。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3.本项目由评审小组直接确定成交供应商，并在医院网站公示。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七、报名、投标及开标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1、提交资料截止时间（报名时间）：截止到2023年8月2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日17:00（节假日除外）；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2、遴选时间及地点：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时间：电话另行通知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地点：资阳市雁江区妇幼保健院雷音院区门诊楼四楼医患沟通室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报名方式：自本项目公告发布之日起，供应商自行进入资阳市雁江区妇幼保健计划生育服务中心门户网站https://www.zysfybj.com/，下载公告附件中的《报名登记表》，并按相关要求填写信息，将报名表word版及扫描件发送至zyfycgzx@163.com。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4、采购人：资阳市雁江区妇幼保健计划生育服务中心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5、地  址：资阳市雁江区雷音大道512号雁江区妇幼保健计划生育服务中心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6、联系人：王老师         028-27199393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1200" w:firstLineChars="5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监督：陈老师         028-2622079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2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中药饮片品目清单清单及附件附后。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pStyle w:val="12"/>
        <w:spacing w:line="264" w:lineRule="auto"/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附件：</w:t>
      </w:r>
    </w:p>
    <w:p>
      <w:pPr>
        <w:pStyle w:val="12"/>
        <w:spacing w:line="264" w:lineRule="auto"/>
        <w:ind w:firstLine="562" w:firstLineChars="200"/>
        <w:jc w:val="center"/>
        <w:rPr>
          <w:rFonts w:hint="eastAsia" w:ascii="仿宋" w:hAnsi="仿宋" w:eastAsia="仿宋" w:cs="仿宋"/>
          <w:b/>
          <w:szCs w:val="28"/>
        </w:rPr>
      </w:pPr>
      <w:r>
        <w:rPr>
          <w:rFonts w:hint="eastAsia" w:ascii="仿宋" w:hAnsi="仿宋" w:eastAsia="仿宋" w:cs="仿宋"/>
          <w:b/>
          <w:szCs w:val="28"/>
        </w:rPr>
        <w:t>承诺函</w:t>
      </w:r>
    </w:p>
    <w:p>
      <w:pPr>
        <w:pStyle w:val="12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资阳市雁江区妇幼保健计划生育服务中心</w:t>
      </w:r>
      <w:r>
        <w:rPr>
          <w:rFonts w:hint="eastAsia" w:ascii="仿宋" w:hAnsi="仿宋" w:eastAsia="仿宋" w:cs="仿宋"/>
          <w:sz w:val="24"/>
        </w:rPr>
        <w:t>：</w:t>
      </w:r>
    </w:p>
    <w:p>
      <w:pPr>
        <w:pStyle w:val="12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</w:p>
    <w:p>
      <w:pPr>
        <w:pStyle w:val="12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响应供应商</w:t>
      </w:r>
      <w:r>
        <w:rPr>
          <w:rFonts w:hint="eastAsia" w:ascii="仿宋" w:hAnsi="仿宋" w:eastAsia="仿宋" w:cs="仿宋"/>
          <w:sz w:val="24"/>
        </w:rPr>
        <w:t>名称）作为参加本次</w:t>
      </w:r>
      <w:r>
        <w:rPr>
          <w:rFonts w:hint="eastAsia" w:ascii="仿宋" w:hAnsi="仿宋" w:eastAsia="仿宋" w:cs="仿宋"/>
          <w:sz w:val="24"/>
          <w:lang w:val="en-US" w:eastAsia="zh-CN"/>
        </w:rPr>
        <w:t>采购</w:t>
      </w:r>
      <w:r>
        <w:rPr>
          <w:rFonts w:hint="eastAsia" w:ascii="仿宋" w:hAnsi="仿宋" w:eastAsia="仿宋" w:cs="仿宋"/>
          <w:sz w:val="24"/>
        </w:rPr>
        <w:t>活动（</w:t>
      </w:r>
      <w:r>
        <w:rPr>
          <w:rFonts w:hint="eastAsia" w:ascii="仿宋" w:hAnsi="仿宋" w:eastAsia="仿宋" w:cs="仿宋"/>
          <w:sz w:val="24"/>
          <w:lang w:val="en-US" w:eastAsia="zh-CN"/>
        </w:rPr>
        <w:t>项目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</w:rPr>
        <w:t>）的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人，现郑重承诺：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一、具备《中华人民共和国政府采购法》第二十二条第一款和本项目规定的条件：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（一）具有独立承担民事责任的能力；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（二）具有良好的商业信誉和健全的财务会计制度；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（三）具有履行合同所必需的设备和专业技术能力；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（四）有依法缴纳税收和社会保障资金的良好记录；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>　　（五）参加政府采购活动前三年内，在经营活动中没有重大违法记录；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（六）法律、行政法规规定的其他条件；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（七）本项目提出的特殊条件。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二、完全接受本项目</w:t>
      </w:r>
      <w:r>
        <w:rPr>
          <w:rFonts w:hint="eastAsia" w:ascii="仿宋" w:hAnsi="仿宋" w:eastAsia="仿宋" w:cs="仿宋"/>
          <w:sz w:val="24"/>
          <w:lang w:val="en-US" w:eastAsia="zh-CN"/>
        </w:rPr>
        <w:t>采购</w:t>
      </w:r>
      <w:r>
        <w:rPr>
          <w:rFonts w:hint="eastAsia" w:ascii="仿宋" w:hAnsi="仿宋" w:eastAsia="仿宋" w:cs="仿宋"/>
          <w:sz w:val="24"/>
        </w:rPr>
        <w:t>文件规定，如对</w:t>
      </w:r>
      <w:r>
        <w:rPr>
          <w:rFonts w:hint="eastAsia" w:ascii="仿宋" w:hAnsi="仿宋" w:eastAsia="仿宋" w:cs="仿宋"/>
          <w:sz w:val="24"/>
          <w:lang w:val="en-US" w:eastAsia="zh-CN"/>
        </w:rPr>
        <w:t>采购</w:t>
      </w:r>
      <w:r>
        <w:rPr>
          <w:rFonts w:hint="eastAsia" w:ascii="仿宋" w:hAnsi="仿宋" w:eastAsia="仿宋" w:cs="仿宋"/>
          <w:sz w:val="24"/>
        </w:rPr>
        <w:t>文件有异议，已经在</w:t>
      </w:r>
      <w:r>
        <w:rPr>
          <w:rFonts w:hint="eastAsia" w:ascii="仿宋" w:hAnsi="仿宋" w:eastAsia="仿宋" w:cs="仿宋"/>
          <w:sz w:val="24"/>
          <w:lang w:val="en-US" w:eastAsia="zh-CN"/>
        </w:rPr>
        <w:t>递交响应文件</w:t>
      </w:r>
      <w:r>
        <w:rPr>
          <w:rFonts w:hint="eastAsia" w:ascii="仿宋" w:hAnsi="仿宋" w:eastAsia="仿宋" w:cs="仿宋"/>
          <w:sz w:val="24"/>
        </w:rPr>
        <w:t>截止时间届满前依法进行维权救济，不存在对</w:t>
      </w:r>
      <w:r>
        <w:rPr>
          <w:rFonts w:hint="eastAsia" w:ascii="仿宋" w:hAnsi="仿宋" w:eastAsia="仿宋" w:cs="仿宋"/>
          <w:sz w:val="24"/>
          <w:lang w:val="en-US" w:eastAsia="zh-CN"/>
        </w:rPr>
        <w:t>采购</w:t>
      </w:r>
      <w:r>
        <w:rPr>
          <w:rFonts w:hint="eastAsia" w:ascii="仿宋" w:hAnsi="仿宋" w:eastAsia="仿宋" w:cs="仿宋"/>
          <w:sz w:val="24"/>
        </w:rPr>
        <w:t>文件有异议的同时又参加</w:t>
      </w:r>
      <w:r>
        <w:rPr>
          <w:rFonts w:hint="eastAsia" w:ascii="仿宋" w:hAnsi="仿宋" w:eastAsia="仿宋" w:cs="仿宋"/>
          <w:sz w:val="24"/>
          <w:lang w:val="en-US" w:eastAsia="zh-CN"/>
        </w:rPr>
        <w:t>采购活动</w:t>
      </w:r>
      <w:r>
        <w:rPr>
          <w:rFonts w:hint="eastAsia" w:ascii="仿宋" w:hAnsi="仿宋" w:eastAsia="仿宋" w:cs="仿宋"/>
          <w:sz w:val="24"/>
        </w:rPr>
        <w:t>以求侥幸</w:t>
      </w:r>
      <w:r>
        <w:rPr>
          <w:rFonts w:hint="eastAsia" w:ascii="仿宋" w:hAnsi="仿宋" w:eastAsia="仿宋" w:cs="仿宋"/>
          <w:sz w:val="24"/>
          <w:lang w:val="en-US" w:eastAsia="zh-CN"/>
        </w:rPr>
        <w:t>成交</w:t>
      </w:r>
      <w:r>
        <w:rPr>
          <w:rFonts w:hint="eastAsia" w:ascii="仿宋" w:hAnsi="仿宋" w:eastAsia="仿宋" w:cs="仿宋"/>
          <w:sz w:val="24"/>
        </w:rPr>
        <w:t>或者为实现其他非法目的的行为。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三、参加本次</w:t>
      </w:r>
      <w:r>
        <w:rPr>
          <w:rFonts w:hint="eastAsia" w:ascii="仿宋" w:hAnsi="仿宋" w:eastAsia="仿宋" w:cs="仿宋"/>
          <w:sz w:val="24"/>
          <w:lang w:eastAsia="zh-CN"/>
        </w:rPr>
        <w:t>采购</w:t>
      </w:r>
      <w:r>
        <w:rPr>
          <w:rFonts w:hint="eastAsia" w:ascii="仿宋" w:hAnsi="仿宋" w:eastAsia="仿宋" w:cs="仿宋"/>
          <w:sz w:val="24"/>
        </w:rPr>
        <w:t>活动，不存在与单位负责人为同一人或者存在直接控股、管理关系的其他投标人参与同一合同项下的政府采购活动的行为。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四、参加本次</w:t>
      </w:r>
      <w:r>
        <w:rPr>
          <w:rFonts w:hint="eastAsia" w:ascii="仿宋" w:hAnsi="仿宋" w:eastAsia="仿宋" w:cs="仿宋"/>
          <w:sz w:val="24"/>
          <w:lang w:eastAsia="zh-CN"/>
        </w:rPr>
        <w:t>采购</w:t>
      </w:r>
      <w:r>
        <w:rPr>
          <w:rFonts w:hint="eastAsia" w:ascii="仿宋" w:hAnsi="仿宋" w:eastAsia="仿宋" w:cs="仿宋"/>
          <w:sz w:val="24"/>
        </w:rPr>
        <w:t>活动，不存在和其他</w:t>
      </w:r>
      <w:r>
        <w:rPr>
          <w:rFonts w:hint="eastAsia" w:ascii="仿宋" w:hAnsi="仿宋" w:eastAsia="仿宋" w:cs="仿宋"/>
          <w:sz w:val="24"/>
          <w:lang w:val="en-US" w:eastAsia="zh-CN"/>
        </w:rPr>
        <w:t>响应人</w:t>
      </w:r>
      <w:r>
        <w:rPr>
          <w:rFonts w:hint="eastAsia" w:ascii="仿宋" w:hAnsi="仿宋" w:eastAsia="仿宋" w:cs="仿宋"/>
          <w:sz w:val="24"/>
        </w:rPr>
        <w:t>在同一合同项下的采购项目中，同时委托同一个自然人、同一家庭的人员、同一单位的人员作为代理人的行为。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五、如果有《四川省政府采购当事人诚信管理办法》（川财采[2015]33号）规定的记入诚信档案的失信行为，将在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文件中全面如实反映。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六、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文件中提供的能够给予</w:t>
      </w:r>
      <w:r>
        <w:rPr>
          <w:rFonts w:hint="eastAsia" w:ascii="仿宋" w:hAnsi="仿宋" w:eastAsia="仿宋" w:cs="仿宋"/>
          <w:sz w:val="24"/>
          <w:lang w:val="en-US" w:eastAsia="zh-CN"/>
        </w:rPr>
        <w:t>采购</w:t>
      </w:r>
      <w:r>
        <w:rPr>
          <w:rFonts w:hint="eastAsia" w:ascii="仿宋" w:hAnsi="仿宋" w:eastAsia="仿宋" w:cs="仿宋"/>
          <w:sz w:val="24"/>
        </w:rPr>
        <w:t>人带来优惠的任何材料资料和技术、服务、商务等响应承诺情况都是真实的、有效的、合法的。</w:t>
      </w:r>
    </w:p>
    <w:p>
      <w:pPr>
        <w:pStyle w:val="12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本公司对上述承诺的内容事项真实性负责。如经查实上述承诺的内容事项存在虚假，我公司愿意接受以提供虚假材料谋取</w:t>
      </w:r>
      <w:r>
        <w:rPr>
          <w:rFonts w:hint="eastAsia" w:ascii="仿宋" w:hAnsi="仿宋" w:eastAsia="仿宋" w:cs="仿宋"/>
          <w:sz w:val="24"/>
          <w:lang w:val="en-US" w:eastAsia="zh-CN"/>
        </w:rPr>
        <w:t>成交</w:t>
      </w:r>
      <w:r>
        <w:rPr>
          <w:rFonts w:hint="eastAsia" w:ascii="仿宋" w:hAnsi="仿宋" w:eastAsia="仿宋" w:cs="仿宋"/>
          <w:sz w:val="24"/>
        </w:rPr>
        <w:t>追究法律责任。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投标人名称（加盖公章）：</w:t>
      </w:r>
    </w:p>
    <w:p>
      <w:pPr>
        <w:widowControl/>
        <w:spacing w:line="360" w:lineRule="auto"/>
        <w:ind w:firstLine="470" w:firstLineChars="196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法定代表人/负责人或授权代表（签字）：</w:t>
      </w:r>
    </w:p>
    <w:p>
      <w:pPr>
        <w:widowControl/>
        <w:spacing w:line="360" w:lineRule="auto"/>
        <w:ind w:firstLine="470" w:firstLineChars="196"/>
        <w:jc w:val="left"/>
        <w:rPr>
          <w:rFonts w:ascii="宋体" w:hAnsi="宋体"/>
          <w:color w:val="000000"/>
          <w:sz w:val="24"/>
        </w:rPr>
      </w:pPr>
      <w:r>
        <w:rPr>
          <w:rFonts w:hint="eastAsia" w:ascii="仿宋" w:hAnsi="仿宋" w:eastAsia="仿宋" w:cs="仿宋"/>
          <w:sz w:val="24"/>
        </w:rPr>
        <w:t>日期：XXXX年XX月XX日</w:t>
      </w:r>
    </w:p>
    <w:p>
      <w:pPr>
        <w:pStyle w:val="7"/>
        <w:ind w:firstLine="3614" w:firstLineChars="1200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7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3"/>
        <w:spacing w:after="0"/>
        <w:rPr>
          <w:rFonts w:hint="eastAsia" w:ascii="黑体" w:eastAsia="黑体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3"/>
        <w:spacing w:after="0"/>
        <w:rPr>
          <w:rFonts w:ascii="黑体" w:eastAsia="黑体"/>
        </w:rPr>
      </w:pPr>
    </w:p>
    <w:p>
      <w:pPr>
        <w:pStyle w:val="3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报   名</w:t>
      </w:r>
      <w:r>
        <w:rPr>
          <w:rFonts w:ascii="宋体" w:hAnsi="宋体"/>
          <w:b/>
          <w:sz w:val="32"/>
        </w:rPr>
        <w:t xml:space="preserve">   </w:t>
      </w:r>
      <w:r>
        <w:rPr>
          <w:rFonts w:hint="eastAsia" w:ascii="宋体" w:hAnsi="宋体"/>
          <w:b/>
          <w:sz w:val="32"/>
        </w:rPr>
        <w:t>函</w:t>
      </w:r>
    </w:p>
    <w:p>
      <w:pPr>
        <w:pStyle w:val="3"/>
        <w:spacing w:after="0" w:line="460" w:lineRule="exact"/>
        <w:rPr>
          <w:sz w:val="18"/>
        </w:rPr>
      </w:pPr>
      <w:r>
        <w:rPr>
          <w:rFonts w:hint="eastAsia"/>
          <w:sz w:val="24"/>
          <w:lang w:eastAsia="zh-CN"/>
        </w:rPr>
        <w:t>资阳市雁江区妇幼保健计划生育服务中心</w:t>
      </w:r>
      <w:r>
        <w:rPr>
          <w:rFonts w:hint="eastAsia"/>
          <w:sz w:val="24"/>
        </w:rPr>
        <w:t>：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</w:rPr>
        <w:t>经研究，我方决定参加贵院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  <w:lang w:val="en-US" w:eastAsia="zh-CN"/>
        </w:rPr>
        <w:t xml:space="preserve">              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项目的</w:t>
      </w:r>
      <w:r>
        <w:rPr>
          <w:rFonts w:hint="eastAsia"/>
          <w:sz w:val="24"/>
          <w:lang w:val="en-US" w:eastAsia="zh-CN"/>
        </w:rPr>
        <w:t>采购</w:t>
      </w:r>
      <w:r>
        <w:rPr>
          <w:rFonts w:hint="eastAsia"/>
          <w:sz w:val="24"/>
        </w:rPr>
        <w:t>及报价。为此，我方郑重声明以下内容，并负法律责任。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、我方提交的所有报名资料真实合法有效。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、如果我方的报名文件被接受或我公司</w:t>
      </w:r>
      <w:r>
        <w:rPr>
          <w:rFonts w:hint="eastAsia"/>
          <w:sz w:val="24"/>
          <w:lang w:val="en-US" w:eastAsia="zh-CN"/>
        </w:rPr>
        <w:t>为成交公司</w:t>
      </w:r>
      <w:r>
        <w:rPr>
          <w:rFonts w:hint="eastAsia"/>
          <w:sz w:val="24"/>
        </w:rPr>
        <w:t>，我方将履行报名文件中规定的每一项要求，并按我方的承诺按期、保质、保量提供货物。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、我方愿按《中华人民共和国</w:t>
      </w:r>
      <w:r>
        <w:rPr>
          <w:rFonts w:hint="eastAsia"/>
          <w:sz w:val="24"/>
          <w:lang w:eastAsia="zh-CN"/>
        </w:rPr>
        <w:t>民法典</w:t>
      </w:r>
      <w:r>
        <w:rPr>
          <w:rFonts w:hint="eastAsia"/>
          <w:sz w:val="24"/>
        </w:rPr>
        <w:t>》履行自己的全部责任。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、我方同意遵守贵院有关</w:t>
      </w:r>
      <w:r>
        <w:rPr>
          <w:rFonts w:hint="eastAsia"/>
          <w:sz w:val="24"/>
          <w:lang w:val="en-US" w:eastAsia="zh-CN"/>
        </w:rPr>
        <w:t>采购</w:t>
      </w:r>
      <w:r>
        <w:rPr>
          <w:rFonts w:hint="eastAsia"/>
          <w:sz w:val="24"/>
        </w:rPr>
        <w:t>的各项规定。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</w:p>
    <w:p>
      <w:pPr>
        <w:pStyle w:val="3"/>
        <w:spacing w:after="0" w:line="460" w:lineRule="exact"/>
        <w:ind w:left="571" w:hanging="571"/>
        <w:rPr>
          <w:sz w:val="24"/>
        </w:rPr>
      </w:pPr>
      <w:r>
        <w:rPr>
          <w:rFonts w:hint="eastAsia"/>
          <w:sz w:val="24"/>
        </w:rPr>
        <w:t>报名人代表姓名、职务：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报名人单位全称（公章）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报名人代表签字：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址：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电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话：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邮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箱：</w:t>
      </w:r>
    </w:p>
    <w:p>
      <w:pPr>
        <w:pStyle w:val="3"/>
        <w:spacing w:after="0" w:line="460" w:lineRule="exact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>
      <w:pPr>
        <w:pStyle w:val="3"/>
        <w:spacing w:after="0"/>
        <w:rPr>
          <w:rFonts w:hint="eastAsia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法定代表人授权委托书</w:t>
      </w:r>
    </w:p>
    <w:p>
      <w:pPr>
        <w:pStyle w:val="3"/>
        <w:spacing w:after="0" w:line="460" w:lineRule="exact"/>
        <w:jc w:val="center"/>
        <w:rPr>
          <w:b/>
          <w:sz w:val="32"/>
        </w:rPr>
      </w:pP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  <w:lang w:eastAsia="zh-CN"/>
        </w:rPr>
        <w:t>资阳市雁江区妇幼保健计划生育服务中心</w:t>
      </w:r>
      <w:r>
        <w:rPr>
          <w:rFonts w:hint="eastAsia"/>
          <w:sz w:val="24"/>
        </w:rPr>
        <w:t>：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ind w:firstLine="480"/>
        <w:rPr>
          <w:sz w:val="24"/>
        </w:rPr>
      </w:pPr>
      <w:r>
        <w:rPr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>（报名公司名称）法定代表人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授权我公司</w:t>
      </w:r>
      <w:r>
        <w:rPr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（职务或职称）</w:t>
      </w:r>
      <w:r>
        <w:rPr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（姓名）为我单位本次报名授权代理人，全权处理此次</w:t>
      </w:r>
      <w:r>
        <w:rPr>
          <w:rFonts w:hint="eastAsia" w:ascii="宋体" w:hAnsi="宋体"/>
          <w:sz w:val="24"/>
        </w:rPr>
        <w:t>（医院名称）</w:t>
      </w:r>
      <w:r>
        <w:rPr>
          <w:rFonts w:hint="eastAsia" w:ascii="楷体_GB2312" w:hAnsi="宋体" w:eastAsia="楷体_GB2312"/>
          <w:b/>
          <w:bCs/>
          <w:u w:val="single"/>
        </w:rPr>
        <w:t xml:space="preserve">    </w:t>
      </w:r>
      <w:r>
        <w:rPr>
          <w:rFonts w:hint="eastAsia" w:ascii="楷体_GB2312" w:hAnsi="宋体" w:eastAsia="楷体_GB2312"/>
          <w:b/>
          <w:bCs/>
          <w:u w:val="single"/>
          <w:lang w:val="en-US" w:eastAsia="zh-CN"/>
        </w:rPr>
        <w:t xml:space="preserve">      </w:t>
      </w:r>
      <w:r>
        <w:rPr>
          <w:rFonts w:hint="eastAsia" w:ascii="楷体_GB2312" w:hAnsi="宋体" w:eastAsia="楷体_GB2312"/>
          <w:b/>
          <w:bCs/>
          <w:u w:val="single"/>
        </w:rPr>
        <w:t xml:space="preserve">       </w:t>
      </w:r>
      <w:r>
        <w:rPr>
          <w:rFonts w:hint="eastAsia"/>
          <w:sz w:val="24"/>
        </w:rPr>
        <w:t>项目</w:t>
      </w:r>
      <w:r>
        <w:rPr>
          <w:rFonts w:hint="eastAsia"/>
          <w:sz w:val="24"/>
          <w:lang w:val="en-US" w:eastAsia="zh-CN"/>
        </w:rPr>
        <w:t>采购</w:t>
      </w:r>
      <w:r>
        <w:rPr>
          <w:rFonts w:hint="eastAsia"/>
          <w:sz w:val="24"/>
        </w:rPr>
        <w:t>活动的一切事宜。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ind w:firstLine="480"/>
        <w:rPr>
          <w:sz w:val="24"/>
        </w:rPr>
      </w:pPr>
      <w:r>
        <w:rPr>
          <w:rFonts w:hint="eastAsia"/>
          <w:sz w:val="24"/>
        </w:rPr>
        <w:t>特此授权。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ind w:firstLine="4320"/>
        <w:rPr>
          <w:sz w:val="24"/>
        </w:rPr>
      </w:pPr>
      <w:r>
        <w:rPr>
          <w:rFonts w:hint="eastAsia"/>
          <w:sz w:val="24"/>
        </w:rPr>
        <w:t>（附法人及授权代理人身份证复印件）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单位名称（公章）：</w:t>
      </w:r>
      <w:r>
        <w:rPr>
          <w:sz w:val="24"/>
          <w:u w:val="single"/>
        </w:rPr>
        <w:t xml:space="preserve">                 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法定代表人签字：</w:t>
      </w:r>
      <w:r>
        <w:rPr>
          <w:sz w:val="24"/>
          <w:u w:val="single"/>
        </w:rPr>
        <w:t xml:space="preserve">                  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授权代理人签字：</w:t>
      </w:r>
      <w:r>
        <w:rPr>
          <w:sz w:val="24"/>
          <w:u w:val="single"/>
        </w:rPr>
        <w:t xml:space="preserve">                  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ind w:left="5880" w:right="283" w:rightChars="135" w:firstLine="420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tbl>
      <w:tblPr>
        <w:tblStyle w:val="9"/>
        <w:tblW w:w="96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190"/>
        <w:gridCol w:w="2205"/>
        <w:gridCol w:w="2175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660" w:type="dxa"/>
            <w:gridSpan w:val="5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资阳市雁江区妇幼保健计划生育服务中心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中药饮片报价目录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药品名称</w:t>
            </w:r>
          </w:p>
        </w:tc>
        <w:tc>
          <w:tcPr>
            <w:tcW w:w="22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大包装单位（kg）</w:t>
            </w:r>
          </w:p>
        </w:tc>
        <w:tc>
          <w:tcPr>
            <w:tcW w:w="21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小包装（5g）</w:t>
            </w:r>
          </w:p>
        </w:tc>
        <w:tc>
          <w:tcPr>
            <w:tcW w:w="2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小包装（10g）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麻黄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桂枝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荆芥炭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防风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羌活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细辛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炒苍耳子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紫苏叶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炒牛蒡子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蝉蜕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桑叶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野菊花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醋北柴胡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升麻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生石膏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盐知母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天花粉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栀子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炒决明子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淡竹叶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地黄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牡丹皮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水牛角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新疆紫草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玄参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黄芩片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酒黄连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酒黄芩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黄连片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姜黄连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盐黄柏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龙胆草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苦参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白鲜皮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金银花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连翘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大青叶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青黛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板蓝根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蒲公英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干鱼腥草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紫花地丁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土茯苓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败酱草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白花蛇舌草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大血藤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忍冬藤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银柴胡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地骨皮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酒大黄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芒硝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独活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路路通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丝瓜络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桑寄生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徐长卿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广藿香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麸炒苍术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姜厚朴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砂仁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茯苓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麸炒薏苡仁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车前子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川木通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地肤子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金钱草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灯心草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赤小豆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茵陈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制吴茱萸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盐小茴香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花椒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丁香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胡椒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炮姜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醋香附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荔枝核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麸炒枳实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木香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大腹皮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川木香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炒山楂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炒麦芽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炒鸡内金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炒莱菔子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苦楝皮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茅根炭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白茅根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地榆炭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侧柏炭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三七粉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蒲黄炭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白及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仙鹤草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棕榈炭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艾叶□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川芎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醋延胡索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片姜黄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醋乳香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醋没药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醋三棱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醋莪术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酒丹参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红花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桃仁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干益母草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川牛膝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鸡血藤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炒王不留行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刘寄奴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烫水蛭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姜半夏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白芥子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炒芥子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蜜旋覆花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蜜白前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制天南星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瓜蒌皮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姜竹茹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蜜前胡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桔梗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胆南星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浙贝母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胖大海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罗汉果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苦杏仁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紫苏子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炒紫苏子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紫苏梗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蜜百部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蜜紫菀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蜜枇杷叶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蜜桑白皮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炒白果仁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制远志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炒酸枣仁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柏子仁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合欢皮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炒蒺藜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煅牡蛎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蜈蚣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炒僵蚕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冰片（合成龙脑）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炙黄芪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麸炒白术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米炒党参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山药片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炙甘草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大枣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盐巴戟天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炙淫羊藿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盐杜仲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盐续断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盐补骨脂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盐益智仁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肉苁蓉片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盐菟丝子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盐沙苑子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当归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酒当归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熟地黄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龙眼肉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蜜百合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麦冬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黄精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酒黄精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枸杞子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墨旱莲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酒女贞子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龟甲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麻黄根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浮小麦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醋五味子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诃子肉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麸煨肉豆蔻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乌梅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乌梅炭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五倍子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麸炒芡实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山萸肉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覆盆子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桑螵蛸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金樱子肉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蛇床子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炉甘石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皂角刺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70" w:lineRule="atLeast"/>
        <w:ind w:right="0" w:rightChars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jc w:val="center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2</w:t>
    </w:r>
    <w:r>
      <w:fldChar w:fldCharType="end"/>
    </w:r>
  </w:p>
  <w:p>
    <w:pPr>
      <w:pStyle w:val="5"/>
      <w:framePr w:wrap="around" w:vAnchor="text" w:hAnchor="margin" w:xAlign="center" w:y="1"/>
      <w:ind w:right="360"/>
      <w:rPr>
        <w:rStyle w:val="11"/>
      </w:rPr>
    </w:pP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B066C4"/>
    <w:multiLevelType w:val="singleLevel"/>
    <w:tmpl w:val="9AB066C4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EF11B286"/>
    <w:multiLevelType w:val="singleLevel"/>
    <w:tmpl w:val="EF11B286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2255552E"/>
    <w:multiLevelType w:val="singleLevel"/>
    <w:tmpl w:val="2255552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75FF0B7"/>
    <w:multiLevelType w:val="singleLevel"/>
    <w:tmpl w:val="475FF0B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YTg1NDU5OWFmNWQzYWM5OWEzNGM5NWNiYmRkMDYifQ=="/>
  </w:docVars>
  <w:rsids>
    <w:rsidRoot w:val="480F5894"/>
    <w:rsid w:val="0C406A32"/>
    <w:rsid w:val="13F31705"/>
    <w:rsid w:val="193B0C48"/>
    <w:rsid w:val="20BD3C4E"/>
    <w:rsid w:val="2BC058C2"/>
    <w:rsid w:val="3BD62BAA"/>
    <w:rsid w:val="43ED3559"/>
    <w:rsid w:val="480F5894"/>
    <w:rsid w:val="58F307D5"/>
    <w:rsid w:val="6AD3482D"/>
    <w:rsid w:val="787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1"/>
    <w:qFormat/>
    <w:uiPriority w:val="0"/>
    <w:pPr>
      <w:keepNext/>
      <w:keepLines/>
      <w:spacing w:before="280" w:after="156" w:line="377" w:lineRule="auto"/>
      <w:outlineLvl w:val="4"/>
    </w:pPr>
    <w:rPr>
      <w:rFonts w:ascii="Arial" w:hAnsi="Arial" w:eastAsia="黑体"/>
      <w:b/>
      <w:szCs w:val="28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5223</Words>
  <Characters>5668</Characters>
  <Lines>0</Lines>
  <Paragraphs>0</Paragraphs>
  <TotalTime>26</TotalTime>
  <ScaleCrop>false</ScaleCrop>
  <LinksUpToDate>false</LinksUpToDate>
  <CharactersWithSpaces>5992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2023-07-06T07:27:00Z</dcterms:created>
  <dc:creator>绵绵</dc:creator>
  <cp:lastModifiedBy>绵绵</cp:lastModifiedBy>
  <dcterms:modified xsi:type="dcterms:W3CDTF">2023-07-26T00:46:13Z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1C2742A2D1724557A1ABBFE31A97803A_11</vt:lpwstr>
  </property>
</Properties>
</file>