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资阳市雁江区妇幼保健计划生育服务中心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30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医用空气消毒机市场调研文件</w:t>
      </w:r>
    </w:p>
    <w:p>
      <w:pPr>
        <w:rPr>
          <w:rFonts w:hint="eastAsia"/>
        </w:rPr>
      </w:pPr>
      <w:r>
        <w:rPr>
          <w:rFonts w:hint="eastAsia"/>
        </w:rPr>
        <w:t>我</w:t>
      </w:r>
      <w:r>
        <w:rPr>
          <w:rFonts w:hint="eastAsia"/>
          <w:lang w:eastAsia="zh-CN"/>
        </w:rPr>
        <w:t>中心</w:t>
      </w:r>
      <w:r>
        <w:rPr>
          <w:rFonts w:hint="eastAsia"/>
        </w:rPr>
        <w:t>拟对医用空气消毒机进行</w:t>
      </w:r>
      <w:r>
        <w:rPr>
          <w:rFonts w:hint="eastAsia"/>
          <w:lang w:eastAsia="zh-CN"/>
        </w:rPr>
        <w:t>市场</w:t>
      </w:r>
      <w:r>
        <w:rPr>
          <w:rFonts w:hint="eastAsia"/>
        </w:rPr>
        <w:t>调研，现面向社会公示，诚邀符合条件的供应商参加，请于202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日1</w:t>
      </w:r>
      <w:r>
        <w:rPr>
          <w:rFonts w:hint="eastAsia"/>
          <w:lang w:val="en-US" w:eastAsia="zh-CN"/>
        </w:rPr>
        <w:t>7</w:t>
      </w:r>
      <w:r>
        <w:rPr>
          <w:rFonts w:hint="eastAsia"/>
        </w:rPr>
        <w:t>: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0之前报名。</w:t>
      </w:r>
    </w:p>
    <w:p>
      <w:pPr>
        <w:rPr>
          <w:rFonts w:hint="eastAsia"/>
        </w:rPr>
      </w:pPr>
    </w:p>
    <w:p>
      <w:pPr>
        <w:pStyle w:val="13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32"/>
          <w:lang w:val="en-US" w:eastAsia="zh-CN" w:bidi="ar-SA"/>
        </w:rPr>
        <w:t>一、项目相关信息</w:t>
      </w:r>
    </w:p>
    <w:p>
      <w:pPr>
        <w:numPr>
          <w:ilvl w:val="0"/>
          <w:numId w:val="1"/>
        </w:numPr>
        <w:snapToGrid w:val="0"/>
        <w:spacing w:line="560" w:lineRule="exact"/>
        <w:jc w:val="center"/>
        <w:textAlignment w:val="baseline"/>
        <w:outlineLvl w:val="1"/>
        <w:rPr>
          <w:rFonts w:hint="eastAsia" w:ascii="宋体" w:hAnsi="宋体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产品需求清单</w:t>
      </w:r>
    </w:p>
    <w:tbl>
      <w:tblPr>
        <w:tblStyle w:val="8"/>
        <w:tblW w:w="1077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3"/>
        <w:gridCol w:w="2124"/>
        <w:gridCol w:w="1071"/>
        <w:gridCol w:w="1284"/>
        <w:gridCol w:w="2731"/>
        <w:gridCol w:w="27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afterLines="50" w:line="42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  <w:lang w:eastAsia="zh-CN"/>
              </w:rPr>
              <w:t>序号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afterLines="50" w:line="4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  <w:lang w:eastAsia="zh-CN"/>
              </w:rPr>
              <w:t>设备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</w:rPr>
              <w:t>名称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afterLines="50" w:line="4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</w:rPr>
              <w:t>数量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afterLines="50" w:line="42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  <w:lang w:eastAsia="zh-CN"/>
              </w:rPr>
              <w:t>质保期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afterLines="50" w:line="420" w:lineRule="exact"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  <w:lang w:val="en-US" w:eastAsia="zh-CN"/>
              </w:rPr>
              <w:t>适用消毒空间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afterLines="50" w:line="420" w:lineRule="exact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spacing w:val="-4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afterLines="50" w:line="420" w:lineRule="exact"/>
              <w:jc w:val="center"/>
              <w:rPr>
                <w:rFonts w:ascii="仿宋" w:hAnsi="仿宋" w:eastAsia="仿宋" w:cs="宋体"/>
                <w:color w:val="000000"/>
                <w:spacing w:val="-4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spacing w:val="-4"/>
                <w:sz w:val="24"/>
              </w:rPr>
              <w:t>1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医用空气消毒机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8台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三年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≥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60m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vertAlign w:val="superscript"/>
                <w:lang w:val="en-US" w:eastAsia="zh-CN"/>
              </w:rPr>
              <w:t>3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移动式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120" w:afterLines="50" w:line="420" w:lineRule="exact"/>
              <w:jc w:val="center"/>
              <w:rPr>
                <w:rFonts w:hint="default" w:ascii="仿宋" w:hAnsi="仿宋" w:eastAsia="仿宋" w:cs="宋体"/>
                <w:color w:val="000000"/>
                <w:spacing w:val="-4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spacing w:val="-4"/>
                <w:sz w:val="24"/>
                <w:lang w:val="en-US" w:eastAsia="zh-CN"/>
              </w:rPr>
              <w:t>2</w:t>
            </w:r>
          </w:p>
        </w:tc>
        <w:tc>
          <w:tcPr>
            <w:tcW w:w="21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lang w:eastAsia="zh-CN"/>
              </w:rPr>
              <w:t>医用空气消毒机</w:t>
            </w:r>
          </w:p>
        </w:tc>
        <w:tc>
          <w:tcPr>
            <w:tcW w:w="10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val="en-US" w:eastAsia="zh-CN"/>
              </w:rPr>
              <w:t>8台</w:t>
            </w:r>
          </w:p>
        </w:tc>
        <w:tc>
          <w:tcPr>
            <w:tcW w:w="12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  <w:t>三年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≥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60m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vertAlign w:val="superscript"/>
                <w:lang w:val="en-US" w:eastAsia="zh-CN"/>
              </w:rPr>
              <w:t>3</w:t>
            </w:r>
          </w:p>
        </w:tc>
        <w:tc>
          <w:tcPr>
            <w:tcW w:w="27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lang w:eastAsia="zh-CN"/>
              </w:rPr>
              <w:t>壁挂式</w:t>
            </w:r>
          </w:p>
        </w:tc>
      </w:tr>
    </w:tbl>
    <w:p>
      <w:pPr>
        <w:pStyle w:val="2"/>
        <w:rPr>
          <w:rFonts w:hint="eastAsia"/>
        </w:rPr>
      </w:pPr>
    </w:p>
    <w:p>
      <w:pPr>
        <w:numPr>
          <w:ilvl w:val="0"/>
          <w:numId w:val="2"/>
        </w:numPr>
        <w:snapToGrid w:val="0"/>
        <w:spacing w:line="560" w:lineRule="exact"/>
        <w:jc w:val="center"/>
        <w:textAlignment w:val="baseline"/>
        <w:outlineLvl w:val="1"/>
        <w:rPr>
          <w:rFonts w:hint="eastAsia" w:ascii="宋体" w:hAnsi="宋体" w:cs="宋体"/>
          <w:b/>
          <w:bCs/>
          <w:kern w:val="0"/>
          <w:sz w:val="24"/>
          <w:lang w:eastAsia="zh-CN"/>
        </w:rPr>
      </w:pPr>
      <w:bookmarkStart w:id="0" w:name="_Toc14485"/>
      <w:bookmarkStart w:id="1" w:name="_Toc29434_WPSOffice_Level2"/>
      <w:bookmarkStart w:id="2" w:name="_Toc31173_WPSOffice_Level2"/>
      <w:bookmarkStart w:id="3" w:name="_Toc4283"/>
      <w:bookmarkStart w:id="4" w:name="_Toc6113_WPSOffice_Level2"/>
      <w:r>
        <w:rPr>
          <w:rFonts w:hint="eastAsia" w:ascii="宋体" w:hAnsi="宋体" w:cs="宋体"/>
          <w:b/>
          <w:bCs/>
          <w:kern w:val="0"/>
          <w:sz w:val="24"/>
          <w:lang w:eastAsia="zh-CN"/>
        </w:rPr>
        <w:t>商务要求</w:t>
      </w:r>
      <w:bookmarkEnd w:id="0"/>
    </w:p>
    <w:p>
      <w:pPr>
        <w:spacing w:line="400" w:lineRule="exact"/>
        <w:rPr>
          <w:rFonts w:hint="eastAsia" w:ascii="宋体" w:hAnsi="宋体" w:eastAsia="宋体" w:cs="宋体"/>
          <w:color w:val="auto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 xml:space="preserve">★1.1 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eastAsia="zh-CN"/>
        </w:rPr>
        <w:t>质保期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：</w:t>
      </w:r>
      <w:r>
        <w:rPr>
          <w:rFonts w:hint="eastAsia" w:ascii="宋体" w:hAnsi="宋体" w:eastAsia="宋体" w:cs="宋体"/>
          <w:color w:val="auto"/>
          <w:kern w:val="0"/>
          <w:sz w:val="24"/>
          <w:lang w:eastAsia="zh-CN"/>
        </w:rPr>
        <w:t>三年</w:t>
      </w:r>
    </w:p>
    <w:p>
      <w:pPr>
        <w:spacing w:line="400" w:lineRule="exact"/>
        <w:ind w:firstLine="241" w:firstLineChars="100"/>
        <w:rPr>
          <w:rFonts w:hint="eastAsia" w:ascii="宋体" w:hAnsi="宋体" w:eastAsia="宋体" w:cs="宋体"/>
          <w:b/>
          <w:bCs/>
          <w:color w:val="auto"/>
          <w:kern w:val="0"/>
          <w:sz w:val="24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1.2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eastAsia="zh-CN"/>
        </w:rPr>
        <w:t>交货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地点: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lang w:eastAsia="zh-CN"/>
        </w:rPr>
        <w:t>资阳市雁江区妇幼保健计划生育服务中心</w:t>
      </w:r>
    </w:p>
    <w:p>
      <w:pPr>
        <w:pStyle w:val="14"/>
        <w:spacing w:line="400" w:lineRule="exact"/>
        <w:ind w:left="482" w:leftChars="0" w:hanging="482" w:hangingChars="200"/>
        <w:rPr>
          <w:rFonts w:hint="eastAsia" w:ascii="宋体" w:hAnsi="宋体" w:eastAsia="宋体" w:cs="宋体"/>
          <w:color w:val="000000"/>
          <w:sz w:val="24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</w:rPr>
        <w:t>★2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</w:rPr>
        <w:t>.付款方法和条件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：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合同签订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生效，供应商完成安装调试验收且提供正规增值税普票后，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30天内支付合同总金额的90%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，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在产品使用满一年且无任何质量问题的情况下，支付</w:t>
      </w:r>
      <w:r>
        <w:rPr>
          <w:rFonts w:hint="eastAsia" w:ascii="宋体" w:eastAsia="宋体" w:cs="宋体"/>
          <w:color w:val="000000"/>
          <w:sz w:val="24"/>
          <w:szCs w:val="24"/>
          <w:lang w:eastAsia="zh-CN"/>
        </w:rPr>
        <w:t>剩余款项即合同总金额的</w:t>
      </w:r>
      <w:r>
        <w:rPr>
          <w:rFonts w:hint="eastAsia" w:ascii="宋体" w:eastAsia="宋体" w:cs="宋体"/>
          <w:color w:val="000000"/>
          <w:sz w:val="24"/>
          <w:szCs w:val="24"/>
          <w:lang w:val="en-US" w:eastAsia="zh-CN"/>
        </w:rPr>
        <w:t>10%</w:t>
      </w:r>
      <w:bookmarkStart w:id="5" w:name="_GoBack"/>
      <w:bookmarkEnd w:id="5"/>
      <w:r>
        <w:rPr>
          <w:rFonts w:hint="eastAsia" w:ascii="宋体" w:hAnsi="宋体" w:eastAsia="宋体" w:cs="宋体"/>
          <w:color w:val="000000"/>
          <w:sz w:val="24"/>
          <w:szCs w:val="24"/>
        </w:rPr>
        <w:t>。</w:t>
      </w:r>
    </w:p>
    <w:bookmarkEnd w:id="1"/>
    <w:bookmarkEnd w:id="2"/>
    <w:bookmarkEnd w:id="3"/>
    <w:bookmarkEnd w:id="4"/>
    <w:p>
      <w:pPr>
        <w:pStyle w:val="13"/>
        <w:rPr>
          <w:rFonts w:hint="eastAsi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32"/>
          <w:lang w:val="en-US" w:eastAsia="zh-CN" w:bidi="ar-SA"/>
        </w:rPr>
        <w:t>二、供应商应具备的条件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1、具有独立承担民事责任的能力；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2、具有良好的商业信誉和健全的财务会计制度；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3、具有履行合同所必须的设备和专业技术能力；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4、具有依法缴纳税收和社会保障资金的良好记录；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5、参加本次采购活动前三年内，在经营活动中没有重大违法记录；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32"/>
          <w:lang w:eastAsia="zh-CN"/>
        </w:rPr>
        <w:t>三、报名方式及相应文件的提交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1、报名方式：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fldChar w:fldCharType="begin"/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instrText xml:space="preserve"> HYPERLINK "mailto:采用网络报名（报名表（Word）以及报名表扫描件（PDF）发至邮箱zyfycgzx@163.com）" </w:instrTex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采用网络报名（报名表（Word）以及报名表扫描件（PDF）发至邮箱zyfycgzx@163.com）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fldChar w:fldCharType="end"/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2、报名截止时间：2023年9月22日17：30（北京时间）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3、报名文件提交截止时间：2023年9月25日10：00（北京时间）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4、地点：资阳市雁江区妇幼保健院雷音院区门诊楼四楼</w:t>
      </w:r>
    </w:p>
    <w:p>
      <w:pPr>
        <w:pStyle w:val="13"/>
        <w:rPr>
          <w:rFonts w:hint="eastAsia" w:ascii="仿宋" w:hAnsi="仿宋" w:eastAsia="仿宋" w:cs="仿宋"/>
          <w:sz w:val="24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32"/>
          <w:lang w:val="en-US" w:eastAsia="zh-CN" w:bidi="ar-SA"/>
        </w:rPr>
        <w:t>四、调研时间及地点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1、时间：2023年9月25日10：00（北京时间）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2、地点：资阳市雁江区雷音大道512号资阳市雁江区妇幼保健院雷音院区门诊楼四楼</w:t>
      </w:r>
    </w:p>
    <w:p>
      <w:pPr>
        <w:pStyle w:val="13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32"/>
          <w:lang w:val="en-US" w:eastAsia="zh-CN" w:bidi="ar-SA"/>
        </w:rPr>
        <w:t>五、公告期限</w:t>
      </w:r>
      <w:r>
        <w:rPr>
          <w:rFonts w:hint="eastAsia"/>
          <w:lang w:val="en-US" w:eastAsia="zh-CN"/>
        </w:rPr>
        <w:t>：</w:t>
      </w: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自本公告发布之日起5天</w:t>
      </w:r>
    </w:p>
    <w:p>
      <w:pPr>
        <w:pStyle w:val="13"/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color w:val="auto"/>
          <w:kern w:val="2"/>
          <w:sz w:val="24"/>
          <w:szCs w:val="32"/>
          <w:lang w:val="en-US" w:eastAsia="zh-CN" w:bidi="ar-SA"/>
        </w:rPr>
        <w:t>六、联系方式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如有其他疑问，请及时联系，联系人：殷老师，电话：028-27199393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default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监督部门联系方式：纪检办公室 普老师，电话：028-23065867</w:t>
      </w:r>
    </w:p>
    <w:p>
      <w:pPr>
        <w:numPr>
          <w:ilvl w:val="0"/>
          <w:numId w:val="0"/>
        </w:numPr>
        <w:spacing w:line="360" w:lineRule="auto"/>
        <w:ind w:leftChars="0" w:firstLine="240" w:firstLineChars="100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地址：资阳市雁江区雷音大道512号</w:t>
      </w:r>
    </w:p>
    <w:p>
      <w:pPr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rPr>
          <w:rFonts w:hint="eastAsia"/>
        </w:rPr>
      </w:pPr>
    </w:p>
    <w:p>
      <w:pPr>
        <w:pStyle w:val="15"/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</w:rPr>
      </w:pPr>
      <w:r>
        <w:rPr>
          <w:rFonts w:hint="eastAsia"/>
          <w:lang w:eastAsia="zh-CN"/>
        </w:rPr>
        <w:t>资阳市雁江区妇幼保健计划生育服务中心</w:t>
      </w:r>
      <w:r>
        <w:rPr>
          <w:rFonts w:hint="eastAsia"/>
        </w:rPr>
        <w:t>采购</w:t>
      </w:r>
      <w:r>
        <w:rPr>
          <w:rFonts w:hint="eastAsia"/>
          <w:lang w:eastAsia="zh-CN"/>
        </w:rPr>
        <w:t>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</w:pPr>
      <w:r>
        <w:rPr>
          <w:rFonts w:hint="eastAsia"/>
        </w:rPr>
        <w:t>202</w:t>
      </w:r>
      <w:r>
        <w:rPr>
          <w:rFonts w:hint="eastAsia"/>
          <w:lang w:val="en-US" w:eastAsia="zh-CN"/>
        </w:rPr>
        <w:t>3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ID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0BB435C"/>
    <w:multiLevelType w:val="singleLevel"/>
    <w:tmpl w:val="20BB435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A608676"/>
    <w:multiLevelType w:val="singleLevel"/>
    <w:tmpl w:val="7A60867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jZDE0YzhkMGExN2ExYzc4MjM2YTUwMGJkNjAwZTMifQ=="/>
  </w:docVars>
  <w:rsids>
    <w:rsidRoot w:val="2C0A2B98"/>
    <w:rsid w:val="04700BD6"/>
    <w:rsid w:val="139E0463"/>
    <w:rsid w:val="2049047A"/>
    <w:rsid w:val="22590C76"/>
    <w:rsid w:val="2C0A2B98"/>
    <w:rsid w:val="2DCA2A28"/>
    <w:rsid w:val="3C920BB5"/>
    <w:rsid w:val="4B92678B"/>
    <w:rsid w:val="4ED80FF1"/>
    <w:rsid w:val="53481C31"/>
    <w:rsid w:val="65B43A81"/>
    <w:rsid w:val="68DA09FC"/>
    <w:rsid w:val="6BF77FBF"/>
    <w:rsid w:val="70925046"/>
    <w:rsid w:val="72031631"/>
    <w:rsid w:val="7FFC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rFonts w:ascii="Calibri" w:hAnsi="Calibri" w:cs="Times New Roman"/>
    </w:rPr>
  </w:style>
  <w:style w:type="paragraph" w:styleId="3">
    <w:name w:val="Body Text First Indent"/>
    <w:basedOn w:val="2"/>
    <w:unhideWhenUsed/>
    <w:qFormat/>
    <w:uiPriority w:val="99"/>
    <w:pPr>
      <w:ind w:firstLine="420" w:firstLineChars="100"/>
    </w:pPr>
  </w:style>
  <w:style w:type="paragraph" w:styleId="4">
    <w:name w:val="Body Text Indent"/>
    <w:basedOn w:val="1"/>
    <w:qFormat/>
    <w:uiPriority w:val="0"/>
    <w:pPr>
      <w:ind w:firstLine="630"/>
    </w:pPr>
    <w:rPr>
      <w:sz w:val="32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font11"/>
    <w:basedOn w:val="9"/>
    <w:qFormat/>
    <w:uiPriority w:val="0"/>
    <w:rPr>
      <w:rFonts w:hint="eastAsia" w:ascii="宋体" w:hAnsi="宋体" w:eastAsia="宋体" w:cs="宋体"/>
      <w:color w:val="505050"/>
      <w:sz w:val="18"/>
      <w:szCs w:val="18"/>
      <w:u w:val="none"/>
    </w:rPr>
  </w:style>
  <w:style w:type="character" w:customStyle="1" w:styleId="12">
    <w:name w:val="font21"/>
    <w:basedOn w:val="9"/>
    <w:qFormat/>
    <w:uiPriority w:val="0"/>
    <w:rPr>
      <w:rFonts w:hint="eastAsia" w:ascii="宋体" w:hAnsi="宋体" w:eastAsia="宋体" w:cs="宋体"/>
      <w:color w:val="505050"/>
      <w:sz w:val="21"/>
      <w:szCs w:val="21"/>
      <w:u w:val="none"/>
    </w:rPr>
  </w:style>
  <w:style w:type="paragraph" w:customStyle="1" w:styleId="1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sz w:val="24"/>
      <w:szCs w:val="24"/>
      <w:lang w:val="en-US" w:eastAsia="zh-CN" w:bidi="ar-SA"/>
    </w:rPr>
  </w:style>
  <w:style w:type="paragraph" w:customStyle="1" w:styleId="14">
    <w:name w:val="正文缩进2格"/>
    <w:basedOn w:val="1"/>
    <w:qFormat/>
    <w:uiPriority w:val="0"/>
    <w:pPr>
      <w:spacing w:line="600" w:lineRule="exact"/>
      <w:ind w:firstLine="639" w:firstLineChars="206"/>
    </w:pPr>
    <w:rPr>
      <w:rFonts w:ascii="仿宋_GB2312" w:hAnsi="宋体" w:eastAsia="仿宋_GB2312"/>
      <w:sz w:val="31"/>
      <w:szCs w:val="28"/>
    </w:rPr>
  </w:style>
  <w:style w:type="paragraph" w:customStyle="1" w:styleId="15">
    <w:name w:val="标题 5（有编号）（绿盟科技）"/>
    <w:basedOn w:val="1"/>
    <w:next w:val="1"/>
    <w:qFormat/>
    <w:uiPriority w:val="0"/>
    <w:pPr>
      <w:keepNext/>
      <w:keepLines/>
      <w:spacing w:before="280" w:after="156" w:line="377" w:lineRule="auto"/>
      <w:outlineLvl w:val="4"/>
    </w:pPr>
    <w:rPr>
      <w:rFonts w:ascii="Arial" w:hAnsi="Arial" w:eastAsia="黑体"/>
      <w:b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4983</Words>
  <Characters>5386</Characters>
  <Lines>0</Lines>
  <Paragraphs>0</Paragraphs>
  <TotalTime>33</TotalTime>
  <ScaleCrop>false</ScaleCrop>
  <LinksUpToDate>false</LinksUpToDate>
  <CharactersWithSpaces>5535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2022-02-23T01:59:00Z</dcterms:created>
  <dc:creator>Administrator</dc:creator>
  <cp:lastModifiedBy>微信用户</cp:lastModifiedBy>
  <cp:lastPrinted>2023-03-07T06:49:00Z</cp:lastPrinted>
  <dcterms:modified xsi:type="dcterms:W3CDTF">2023-09-15T08:52:10Z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08C9B828CC514FC18F8438503A7BCEDE_13</vt:lpwstr>
  </property>
</Properties>
</file>