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cs="Times New Roman"/>
          <w:b/>
          <w:color w:val="auto"/>
          <w:sz w:val="48"/>
          <w:szCs w:val="48"/>
          <w:lang w:val="en-US" w:eastAsia="zh-CN"/>
        </w:rPr>
      </w:pPr>
      <w:r>
        <w:rPr>
          <w:rFonts w:hint="eastAsia" w:ascii="宋体" w:hAnsi="宋体" w:cs="Times New Roman"/>
          <w:b/>
          <w:color w:val="auto"/>
          <w:sz w:val="48"/>
          <w:szCs w:val="48"/>
          <w:lang w:eastAsia="zh-CN"/>
        </w:rPr>
        <w:t>资阳市雁江区妇幼保健计划生育服务中心</w:t>
      </w:r>
      <w:r>
        <w:rPr>
          <w:rFonts w:hint="eastAsia" w:ascii="宋体" w:hAnsi="宋体" w:cs="Times New Roman"/>
          <w:b/>
          <w:color w:val="auto"/>
          <w:sz w:val="48"/>
          <w:szCs w:val="48"/>
          <w:lang w:val="en-US" w:eastAsia="zh-CN"/>
        </w:rPr>
        <w:t xml:space="preserve"> </w:t>
      </w:r>
    </w:p>
    <w:p w14:paraId="24B9433C">
      <w:pPr>
        <w:spacing w:line="900" w:lineRule="exact"/>
        <w:jc w:val="center"/>
        <w:rPr>
          <w:rFonts w:hint="eastAsia" w:ascii="宋体" w:hAnsi="宋体" w:eastAsia="宋体"/>
          <w:b/>
          <w:color w:val="auto"/>
          <w:sz w:val="52"/>
          <w:szCs w:val="48"/>
          <w:lang w:eastAsia="zh-CN"/>
        </w:rPr>
      </w:pPr>
      <w:r>
        <w:rPr>
          <w:rFonts w:hint="eastAsia" w:ascii="宋体" w:hAnsi="宋体" w:cs="Times New Roman"/>
          <w:b/>
          <w:color w:val="auto"/>
          <w:sz w:val="48"/>
          <w:szCs w:val="48"/>
          <w:lang w:eastAsia="zh-CN"/>
        </w:rPr>
        <w:t>硬件防火墙和网站安全防护服务采购文件</w:t>
      </w:r>
    </w:p>
    <w:p w14:paraId="458A67E5">
      <w:pPr>
        <w:autoSpaceDE w:val="0"/>
        <w:autoSpaceDN w:val="0"/>
        <w:adjustRightInd w:val="0"/>
        <w:spacing w:line="360" w:lineRule="auto"/>
        <w:jc w:val="left"/>
        <w:rPr>
          <w:rFonts w:hint="eastAsia" w:ascii="宋体" w:hAnsi="宋体" w:cs="宋体-18030"/>
          <w:b/>
          <w:color w:val="auto"/>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color w:val="auto"/>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color w:val="auto"/>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color w:val="auto"/>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color w:val="auto"/>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color w:val="auto"/>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4C984FE">
      <w:pPr>
        <w:autoSpaceDE w:val="0"/>
        <w:autoSpaceDN w:val="0"/>
        <w:adjustRightInd w:val="0"/>
        <w:spacing w:line="360" w:lineRule="auto"/>
        <w:rPr>
          <w:rFonts w:hint="eastAsia" w:ascii="宋体" w:hAnsi="宋体" w:eastAsia="宋体"/>
          <w:color w:val="auto"/>
          <w:sz w:val="36"/>
          <w:szCs w:val="36"/>
          <w:u w:val="single"/>
          <w:lang w:eastAsia="zh-CN"/>
        </w:rPr>
      </w:pPr>
      <w:r>
        <w:rPr>
          <w:rFonts w:hint="eastAsia" w:ascii="宋体" w:hAnsi="宋体" w:cs="宋体-18030"/>
          <w:color w:val="auto"/>
          <w:spacing w:val="4"/>
          <w:kern w:val="0"/>
          <w:sz w:val="36"/>
          <w:szCs w:val="36"/>
        </w:rPr>
        <w:t xml:space="preserve">     </w:t>
      </w:r>
      <w:r>
        <w:rPr>
          <w:rFonts w:hint="eastAsia" w:ascii="宋体" w:hAnsi="宋体" w:cs="宋体-18030"/>
          <w:color w:val="auto"/>
          <w:spacing w:val="4"/>
          <w:kern w:val="0"/>
          <w:sz w:val="36"/>
          <w:szCs w:val="36"/>
          <w:lang w:val="zh-CN"/>
        </w:rPr>
        <w:t>招标人：</w:t>
      </w:r>
      <w:r>
        <w:rPr>
          <w:rFonts w:hint="eastAsia" w:ascii="宋体" w:hAnsi="宋体"/>
          <w:color w:val="auto"/>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color w:val="auto"/>
          <w:sz w:val="36"/>
          <w:szCs w:val="36"/>
          <w:u w:val="single"/>
        </w:rPr>
      </w:pPr>
    </w:p>
    <w:p w14:paraId="72618959">
      <w:pPr>
        <w:autoSpaceDE w:val="0"/>
        <w:autoSpaceDN w:val="0"/>
        <w:adjustRightInd w:val="0"/>
        <w:spacing w:line="360" w:lineRule="auto"/>
        <w:jc w:val="center"/>
        <w:rPr>
          <w:rFonts w:hint="default" w:ascii="宋体" w:hAnsi="宋体" w:cs="宋体-18030"/>
          <w:color w:val="auto"/>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color w:val="auto"/>
          <w:spacing w:val="4"/>
          <w:kern w:val="0"/>
          <w:sz w:val="36"/>
          <w:szCs w:val="36"/>
          <w:u w:val="single"/>
        </w:rPr>
        <w:t xml:space="preserve"> </w:t>
      </w:r>
      <w:r>
        <w:rPr>
          <w:rFonts w:hint="eastAsia" w:ascii="宋体" w:hAnsi="宋体" w:cs="宋体-18030"/>
          <w:color w:val="auto"/>
          <w:spacing w:val="4"/>
          <w:kern w:val="0"/>
          <w:sz w:val="36"/>
          <w:szCs w:val="36"/>
          <w:u w:val="single"/>
          <w:lang w:val="zh-CN"/>
        </w:rPr>
        <w:t>20</w:t>
      </w:r>
      <w:r>
        <w:rPr>
          <w:rFonts w:hint="eastAsia" w:ascii="宋体" w:hAnsi="宋体" w:cs="宋体-18030"/>
          <w:color w:val="auto"/>
          <w:spacing w:val="4"/>
          <w:kern w:val="0"/>
          <w:sz w:val="36"/>
          <w:szCs w:val="36"/>
          <w:u w:val="single"/>
          <w:lang w:val="en-US" w:eastAsia="zh-CN"/>
        </w:rPr>
        <w:t>25</w:t>
      </w:r>
      <w:r>
        <w:rPr>
          <w:rFonts w:hint="eastAsia" w:ascii="宋体" w:hAnsi="宋体" w:cs="宋体-18030"/>
          <w:color w:val="auto"/>
          <w:spacing w:val="4"/>
          <w:kern w:val="0"/>
          <w:sz w:val="36"/>
          <w:szCs w:val="36"/>
          <w:u w:val="single"/>
          <w:lang w:val="zh-CN"/>
        </w:rPr>
        <w:t xml:space="preserve"> 年</w:t>
      </w:r>
      <w:r>
        <w:rPr>
          <w:rFonts w:hint="eastAsia" w:ascii="宋体" w:hAnsi="宋体" w:cs="宋体-18030"/>
          <w:color w:val="auto"/>
          <w:spacing w:val="4"/>
          <w:kern w:val="0"/>
          <w:sz w:val="36"/>
          <w:szCs w:val="36"/>
          <w:u w:val="single"/>
          <w:lang w:val="en-US" w:eastAsia="zh-CN"/>
        </w:rPr>
        <w:t xml:space="preserve"> 5 月</w:t>
      </w:r>
    </w:p>
    <w:p w14:paraId="32791FD3">
      <w:pPr>
        <w:spacing w:line="360" w:lineRule="auto"/>
        <w:rPr>
          <w:rFonts w:hint="eastAsia" w:ascii="宋体" w:hAnsi="宋体"/>
          <w:color w:val="auto"/>
          <w:sz w:val="24"/>
        </w:rPr>
      </w:pPr>
    </w:p>
    <w:p w14:paraId="26B9A745">
      <w:pPr>
        <w:numPr>
          <w:ilvl w:val="0"/>
          <w:numId w:val="2"/>
        </w:numPr>
        <w:autoSpaceDE w:val="0"/>
        <w:autoSpaceDN w:val="0"/>
        <w:adjustRightInd w:val="0"/>
        <w:spacing w:line="460" w:lineRule="exact"/>
        <w:jc w:val="center"/>
        <w:rPr>
          <w:rFonts w:hint="eastAsia" w:ascii="宋体" w:hAnsi="宋体"/>
          <w:b/>
          <w:color w:val="auto"/>
          <w:kern w:val="0"/>
          <w:sz w:val="44"/>
          <w:szCs w:val="44"/>
          <w:lang w:val="zh-CN"/>
        </w:rPr>
      </w:pPr>
      <w:r>
        <w:rPr>
          <w:rFonts w:hint="eastAsia" w:ascii="宋体" w:hAnsi="宋体"/>
          <w:b/>
          <w:color w:val="auto"/>
          <w:kern w:val="0"/>
          <w:sz w:val="44"/>
          <w:szCs w:val="44"/>
          <w:lang w:val="zh-CN"/>
        </w:rPr>
        <w:t>采购公告</w:t>
      </w:r>
    </w:p>
    <w:p w14:paraId="4346651C">
      <w:pPr>
        <w:autoSpaceDE w:val="0"/>
        <w:autoSpaceDN w:val="0"/>
        <w:adjustRightInd w:val="0"/>
        <w:snapToGrid w:val="0"/>
        <w:spacing w:line="120" w:lineRule="auto"/>
        <w:rPr>
          <w:rFonts w:hint="eastAsia" w:ascii="宋体" w:hAnsi="宋体"/>
          <w:b/>
          <w:color w:val="auto"/>
          <w:kern w:val="0"/>
          <w:sz w:val="44"/>
          <w:szCs w:val="44"/>
          <w:lang w:val="zh-CN"/>
        </w:rPr>
      </w:pPr>
    </w:p>
    <w:p w14:paraId="706FD6D4">
      <w:pPr>
        <w:autoSpaceDE w:val="0"/>
        <w:autoSpaceDN w:val="0"/>
        <w:adjustRightInd w:val="0"/>
        <w:snapToGrid w:val="0"/>
        <w:spacing w:line="120" w:lineRule="auto"/>
        <w:jc w:val="center"/>
        <w:rPr>
          <w:rFonts w:hint="eastAsia" w:ascii="宋体" w:hAnsi="宋体"/>
          <w:b/>
          <w:color w:val="auto"/>
          <w:kern w:val="0"/>
          <w:sz w:val="28"/>
          <w:szCs w:val="28"/>
          <w:lang w:val="zh-CN"/>
        </w:rPr>
      </w:pPr>
    </w:p>
    <w:p w14:paraId="7C0ECA7C">
      <w:pPr>
        <w:ind w:left="663" w:hanging="663"/>
        <w:jc w:val="left"/>
        <w:rPr>
          <w:rFonts w:hint="eastAsia" w:ascii="宋体" w:hAnsi="宋体" w:cs="宋体"/>
          <w:b/>
          <w:bCs/>
          <w:color w:val="auto"/>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项目名称：资阳市雁江区妇幼保健计划生育服务中心硬件防火墙和网站安全防护服务采购项目</w:t>
      </w:r>
    </w:p>
    <w:p w14:paraId="5CBA8470">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20" w:firstLineChars="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项目内容：</w:t>
      </w:r>
    </w:p>
    <w:tbl>
      <w:tblPr>
        <w:tblStyle w:val="14"/>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82"/>
        <w:gridCol w:w="2768"/>
        <w:gridCol w:w="1444"/>
        <w:gridCol w:w="1332"/>
        <w:gridCol w:w="1695"/>
      </w:tblGrid>
      <w:tr w14:paraId="0B8272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9"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C75C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包号</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7C706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产品名称</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15076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3E78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01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7ECF4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p>
        </w:tc>
      </w:tr>
      <w:tr w14:paraId="59F5CE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CA50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0ED3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硬件防火墙</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7667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208D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B781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主要功能及技术参数详见采购文件</w:t>
            </w:r>
          </w:p>
        </w:tc>
      </w:tr>
      <w:tr w14:paraId="04FF23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A815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905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网站安全防护服务</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BEF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07DC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top"/>
          </w:tcPr>
          <w:p w14:paraId="312E4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p>
        </w:tc>
      </w:tr>
    </w:tbl>
    <w:p w14:paraId="1297798F">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420" w:firstLineChars="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eastAsia="zh-CN"/>
        </w:rPr>
        <w:t>采购预算</w:t>
      </w:r>
      <w:r>
        <w:rPr>
          <w:rFonts w:hint="eastAsia" w:ascii="宋体" w:hAnsi="宋体" w:eastAsia="宋体" w:cs="宋体"/>
          <w:i w:val="0"/>
          <w:iCs w:val="0"/>
          <w:caps w:val="0"/>
          <w:color w:val="auto"/>
          <w:spacing w:val="0"/>
          <w:sz w:val="28"/>
          <w:szCs w:val="28"/>
        </w:rPr>
        <w:t>：</w:t>
      </w:r>
      <w:r>
        <w:rPr>
          <w:rFonts w:hint="eastAsia" w:ascii="宋体" w:hAnsi="宋体" w:eastAsia="宋体" w:cs="宋体"/>
          <w:i w:val="0"/>
          <w:iCs w:val="0"/>
          <w:caps w:val="0"/>
          <w:color w:val="auto"/>
          <w:spacing w:val="0"/>
          <w:sz w:val="28"/>
          <w:szCs w:val="28"/>
          <w:lang w:val="en-US" w:eastAsia="zh-CN"/>
        </w:rPr>
        <w:t>6.28万元</w:t>
      </w:r>
    </w:p>
    <w:p w14:paraId="69FC3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四、服务</w:t>
      </w:r>
      <w:r>
        <w:rPr>
          <w:rFonts w:hint="eastAsia" w:ascii="宋体" w:hAnsi="宋体" w:eastAsia="宋体" w:cs="宋体"/>
          <w:i w:val="0"/>
          <w:iCs w:val="0"/>
          <w:caps w:val="0"/>
          <w:color w:val="auto"/>
          <w:spacing w:val="0"/>
          <w:sz w:val="28"/>
          <w:szCs w:val="28"/>
          <w:lang w:eastAsia="zh-CN"/>
        </w:rPr>
        <w:t>期限</w:t>
      </w:r>
      <w:r>
        <w:rPr>
          <w:rFonts w:hint="eastAsia" w:ascii="宋体" w:hAnsi="宋体" w:eastAsia="宋体" w:cs="宋体"/>
          <w:i w:val="0"/>
          <w:iCs w:val="0"/>
          <w:caps w:val="0"/>
          <w:color w:val="auto"/>
          <w:spacing w:val="0"/>
          <w:sz w:val="28"/>
          <w:szCs w:val="28"/>
        </w:rPr>
        <w:t>：</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年</w:t>
      </w:r>
    </w:p>
    <w:p w14:paraId="5A9AC4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具体以签订合同时确定的周期为准</w:t>
      </w:r>
      <w:r>
        <w:rPr>
          <w:rFonts w:hint="eastAsia" w:ascii="宋体" w:hAnsi="宋体" w:eastAsia="宋体" w:cs="宋体"/>
          <w:i w:val="0"/>
          <w:iCs w:val="0"/>
          <w:caps w:val="0"/>
          <w:color w:val="auto"/>
          <w:spacing w:val="0"/>
          <w:sz w:val="28"/>
          <w:szCs w:val="28"/>
          <w:lang w:eastAsia="zh-CN"/>
        </w:rPr>
        <w:t>。</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五、资格要求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5、参加政府采购活动前三年内，在经营活动中没有重大违法记录</w:t>
      </w:r>
      <w:r>
        <w:rPr>
          <w:rFonts w:hint="eastAsia" w:ascii="宋体" w:hAnsi="宋体" w:eastAsia="宋体" w:cs="宋体"/>
          <w:i w:val="0"/>
          <w:iCs w:val="0"/>
          <w:caps w:val="0"/>
          <w:color w:val="auto"/>
          <w:spacing w:val="0"/>
          <w:sz w:val="28"/>
          <w:szCs w:val="28"/>
          <w:lang w:eastAsia="zh-CN"/>
        </w:rPr>
        <w:t>；</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6、法律、行政法规规定的其他条件</w:t>
      </w:r>
      <w:r>
        <w:rPr>
          <w:rFonts w:hint="eastAsia" w:ascii="宋体" w:hAnsi="宋体" w:eastAsia="宋体" w:cs="宋体"/>
          <w:i w:val="0"/>
          <w:iCs w:val="0"/>
          <w:caps w:val="0"/>
          <w:color w:val="auto"/>
          <w:spacing w:val="0"/>
          <w:sz w:val="28"/>
          <w:szCs w:val="28"/>
          <w:lang w:eastAsia="zh-CN"/>
        </w:rPr>
        <w:t>；</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7、该项目不接受联合体参与。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六、</w:t>
      </w:r>
      <w:r>
        <w:rPr>
          <w:rFonts w:hint="eastAsia" w:ascii="宋体" w:hAnsi="宋体" w:eastAsia="宋体" w:cs="宋体"/>
          <w:i w:val="0"/>
          <w:iCs w:val="0"/>
          <w:caps w:val="0"/>
          <w:color w:val="auto"/>
          <w:spacing w:val="0"/>
          <w:sz w:val="28"/>
          <w:szCs w:val="28"/>
          <w:lang w:eastAsia="zh-CN"/>
        </w:rPr>
        <w:t>采购</w:t>
      </w:r>
      <w:r>
        <w:rPr>
          <w:rFonts w:hint="eastAsia" w:ascii="宋体" w:hAnsi="宋体" w:eastAsia="宋体" w:cs="宋体"/>
          <w:i w:val="0"/>
          <w:iCs w:val="0"/>
          <w:caps w:val="0"/>
          <w:color w:val="auto"/>
          <w:spacing w:val="0"/>
          <w:sz w:val="28"/>
          <w:szCs w:val="28"/>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sz w:val="28"/>
          <w:szCs w:val="28"/>
          <w:lang w:eastAsia="zh-CN"/>
        </w:rPr>
        <w:t>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30</w:t>
      </w:r>
      <w:r>
        <w:rPr>
          <w:rFonts w:hint="eastAsia" w:ascii="宋体" w:hAnsi="宋体" w:eastAsia="宋体" w:cs="宋体"/>
          <w:i w:val="0"/>
          <w:iCs w:val="0"/>
          <w:caps w:val="0"/>
          <w:color w:val="auto"/>
          <w:spacing w:val="0"/>
          <w:sz w:val="28"/>
          <w:szCs w:val="28"/>
        </w:rPr>
        <w:t>日，本项目公告在资阳市雁江区妇幼保健计划生育服务中心门户网站（https://www.zysfybj.com/）公告栏发布，</w:t>
      </w:r>
      <w:r>
        <w:rPr>
          <w:rFonts w:hint="eastAsia" w:ascii="宋体" w:hAnsi="宋体" w:eastAsia="宋体" w:cs="宋体"/>
          <w:i w:val="0"/>
          <w:iCs w:val="0"/>
          <w:caps w:val="0"/>
          <w:color w:val="auto"/>
          <w:spacing w:val="0"/>
          <w:sz w:val="28"/>
          <w:szCs w:val="28"/>
          <w:lang w:eastAsia="zh-CN"/>
        </w:rPr>
        <w:t>采购</w:t>
      </w:r>
      <w:r>
        <w:rPr>
          <w:rFonts w:hint="eastAsia" w:ascii="宋体" w:hAnsi="宋体" w:eastAsia="宋体" w:cs="宋体"/>
          <w:i w:val="0"/>
          <w:iCs w:val="0"/>
          <w:caps w:val="0"/>
          <w:color w:val="auto"/>
          <w:spacing w:val="0"/>
          <w:sz w:val="28"/>
          <w:szCs w:val="28"/>
        </w:rPr>
        <w:t>文件</w:t>
      </w:r>
      <w:r>
        <w:rPr>
          <w:rFonts w:hint="eastAsia" w:ascii="宋体" w:hAnsi="宋体" w:eastAsia="宋体" w:cs="宋体"/>
          <w:i w:val="0"/>
          <w:iCs w:val="0"/>
          <w:caps w:val="0"/>
          <w:color w:val="auto"/>
          <w:spacing w:val="0"/>
          <w:sz w:val="28"/>
          <w:szCs w:val="28"/>
          <w:lang w:eastAsia="zh-CN"/>
        </w:rPr>
        <w:t>相关附件</w:t>
      </w:r>
      <w:r>
        <w:rPr>
          <w:rFonts w:hint="eastAsia" w:ascii="宋体" w:hAnsi="宋体" w:eastAsia="宋体" w:cs="宋体"/>
          <w:i w:val="0"/>
          <w:iCs w:val="0"/>
          <w:caps w:val="0"/>
          <w:color w:val="auto"/>
          <w:spacing w:val="0"/>
          <w:sz w:val="28"/>
          <w:szCs w:val="28"/>
        </w:rPr>
        <w:t>随同公告一同发布，有意参加投标单位请自行下载获取。</w:t>
      </w:r>
      <w:r>
        <w:rPr>
          <w:rFonts w:hint="eastAsia" w:ascii="宋体" w:hAnsi="宋体" w:eastAsia="宋体" w:cs="宋体"/>
          <w:i w:val="0"/>
          <w:iCs w:val="0"/>
          <w:caps w:val="0"/>
          <w:color w:val="auto"/>
          <w:spacing w:val="0"/>
          <w:kern w:val="0"/>
          <w:sz w:val="28"/>
          <w:szCs w:val="28"/>
          <w:lang w:val="en-US" w:eastAsia="zh-CN" w:bidi="ar"/>
        </w:rPr>
        <w:t>参与供应商在采购公告期间如对采购文件有疑义，应当于公告日期截止前2个工作日以书面形式提交至我院纪检监察室，否则视为无疑义。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lang w:val="en-US" w:eastAsia="zh-CN"/>
        </w:rPr>
        <w:t>七、采购文件的递交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lang w:val="en-US" w:eastAsia="zh-CN"/>
        </w:rPr>
        <w:t>1、方式：</w:t>
      </w:r>
      <w:r>
        <w:rPr>
          <w:rFonts w:hint="eastAsia" w:ascii="宋体" w:hAnsi="宋体" w:eastAsia="宋体" w:cs="宋体"/>
          <w:i w:val="0"/>
          <w:iCs w:val="0"/>
          <w:caps w:val="0"/>
          <w:color w:val="auto"/>
          <w:spacing w:val="0"/>
          <w:sz w:val="28"/>
          <w:szCs w:val="28"/>
        </w:rPr>
        <w:t>现场递交</w:t>
      </w:r>
      <w:r>
        <w:rPr>
          <w:rFonts w:hint="eastAsia" w:ascii="宋体" w:hAnsi="宋体" w:eastAsia="宋体" w:cs="宋体"/>
          <w:i w:val="0"/>
          <w:iCs w:val="0"/>
          <w:caps w:val="0"/>
          <w:color w:val="auto"/>
          <w:spacing w:val="0"/>
          <w:sz w:val="28"/>
          <w:szCs w:val="28"/>
          <w:lang w:eastAsia="zh-CN"/>
        </w:rPr>
        <w:t>或以邮寄的方式递交（邮寄地址：资阳市雁江区雷音大道</w:t>
      </w:r>
      <w:r>
        <w:rPr>
          <w:rFonts w:hint="eastAsia" w:ascii="宋体" w:hAnsi="宋体" w:eastAsia="宋体" w:cs="宋体"/>
          <w:i w:val="0"/>
          <w:iCs w:val="0"/>
          <w:caps w:val="0"/>
          <w:color w:val="auto"/>
          <w:spacing w:val="0"/>
          <w:sz w:val="28"/>
          <w:szCs w:val="28"/>
          <w:lang w:val="en-US" w:eastAsia="zh-CN"/>
        </w:rPr>
        <w:t>512号雁江区妇幼保健计划生育服务中心招标采购科</w:t>
      </w:r>
      <w:r>
        <w:rPr>
          <w:rFonts w:hint="eastAsia" w:ascii="宋体" w:hAnsi="宋体" w:eastAsia="宋体" w:cs="宋体"/>
          <w:i w:val="0"/>
          <w:iCs w:val="0"/>
          <w:caps w:val="0"/>
          <w:color w:val="auto"/>
          <w:spacing w:val="0"/>
          <w:sz w:val="28"/>
          <w:szCs w:val="28"/>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sz w:val="28"/>
          <w:szCs w:val="28"/>
          <w:lang w:val="en-US" w:eastAsia="zh-CN"/>
        </w:rPr>
        <w:t>2、时间：截止到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lang w:val="en-US" w:eastAsia="zh-CN" w:bidi="ar"/>
        </w:rPr>
        <w:t>八、报名方式及开标时间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1、报名时间及方式：截止到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30</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2、开标时间：</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4</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（暂定，无需到场）</w:t>
      </w:r>
    </w:p>
    <w:p w14:paraId="2F8486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3、开标地点：资阳市雁江区妇幼保健院雷音院区门诊楼</w:t>
      </w:r>
      <w:r>
        <w:rPr>
          <w:rFonts w:hint="eastAsia" w:ascii="宋体" w:hAnsi="宋体" w:cs="宋体"/>
          <w:i w:val="0"/>
          <w:iCs w:val="0"/>
          <w:caps w:val="0"/>
          <w:color w:val="auto"/>
          <w:spacing w:val="0"/>
          <w:sz w:val="28"/>
          <w:szCs w:val="28"/>
          <w:lang w:val="en-US" w:eastAsia="zh-CN"/>
        </w:rPr>
        <w:t>四</w:t>
      </w:r>
      <w:r>
        <w:rPr>
          <w:rFonts w:hint="eastAsia" w:ascii="宋体" w:hAnsi="宋体" w:eastAsia="宋体" w:cs="宋体"/>
          <w:i w:val="0"/>
          <w:iCs w:val="0"/>
          <w:caps w:val="0"/>
          <w:color w:val="auto"/>
          <w:spacing w:val="0"/>
          <w:sz w:val="28"/>
          <w:szCs w:val="28"/>
          <w:lang w:val="en-US" w:eastAsia="zh-CN"/>
        </w:rPr>
        <w:t>楼</w:t>
      </w:r>
      <w:r>
        <w:rPr>
          <w:rFonts w:hint="eastAsia" w:ascii="宋体" w:hAnsi="宋体" w:cs="宋体"/>
          <w:i w:val="0"/>
          <w:iCs w:val="0"/>
          <w:caps w:val="0"/>
          <w:color w:val="auto"/>
          <w:spacing w:val="0"/>
          <w:sz w:val="28"/>
          <w:szCs w:val="28"/>
          <w:lang w:val="en-US" w:eastAsia="zh-CN"/>
        </w:rPr>
        <w:t>招标采购科</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招标采购科：王老师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监督电话：普老师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auto"/>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xml:space="preserve">  </w:t>
      </w: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eastAsia="宋体" w:cs="宋体"/>
          <w:i w:val="0"/>
          <w:iCs w:val="0"/>
          <w:caps w:val="0"/>
          <w:color w:val="auto"/>
          <w:spacing w:val="0"/>
          <w:sz w:val="21"/>
          <w:szCs w:val="21"/>
          <w:lang w:val="zh-CN"/>
        </w:rPr>
      </w:pPr>
      <w:r>
        <w:rPr>
          <w:rFonts w:hint="eastAsia" w:ascii="宋体" w:hAnsi="宋体" w:eastAsia="宋体" w:cs="宋体"/>
          <w:i w:val="0"/>
          <w:iCs w:val="0"/>
          <w:caps w:val="0"/>
          <w:color w:val="auto"/>
          <w:spacing w:val="0"/>
          <w:sz w:val="21"/>
          <w:szCs w:val="21"/>
          <w:lang w:val="zh-CN"/>
        </w:rPr>
        <w:br w:type="page"/>
      </w:r>
    </w:p>
    <w:p w14:paraId="517CCE84">
      <w:pPr>
        <w:pStyle w:val="2"/>
        <w:numPr>
          <w:ilvl w:val="0"/>
          <w:numId w:val="0"/>
        </w:numPr>
        <w:spacing w:before="360" w:after="0" w:line="500" w:lineRule="exact"/>
        <w:jc w:val="center"/>
        <w:rPr>
          <w:rFonts w:hint="eastAsia" w:ascii="宋体" w:hAnsi="宋体"/>
          <w:bCs w:val="0"/>
          <w:color w:val="auto"/>
          <w:kern w:val="0"/>
          <w:lang w:val="zh-CN"/>
        </w:rPr>
      </w:pPr>
      <w:r>
        <w:rPr>
          <w:rFonts w:hint="eastAsia" w:ascii="宋体" w:hAnsi="宋体"/>
          <w:bCs w:val="0"/>
          <w:color w:val="auto"/>
          <w:kern w:val="0"/>
          <w:lang w:val="zh-CN"/>
        </w:rPr>
        <w:t>第二章</w:t>
      </w:r>
      <w:r>
        <w:rPr>
          <w:rFonts w:hint="eastAsia" w:ascii="宋体" w:hAnsi="宋体"/>
          <w:bCs w:val="0"/>
          <w:color w:val="auto"/>
          <w:kern w:val="0"/>
          <w:lang w:val="en-US" w:eastAsia="zh-CN"/>
        </w:rPr>
        <w:t xml:space="preserve"> </w:t>
      </w:r>
      <w:r>
        <w:rPr>
          <w:rFonts w:hint="eastAsia" w:ascii="宋体" w:hAnsi="宋体"/>
          <w:bCs w:val="0"/>
          <w:color w:val="auto"/>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auto"/>
                <w:sz w:val="24"/>
                <w:szCs w:val="24"/>
              </w:rPr>
            </w:pPr>
            <w:r>
              <w:rPr>
                <w:rFonts w:hint="eastAsia" w:ascii="宋体" w:hAnsi="宋体" w:eastAsia="宋体"/>
                <w:color w:val="auto"/>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auto"/>
                <w:sz w:val="24"/>
                <w:szCs w:val="24"/>
              </w:rPr>
            </w:pPr>
            <w:r>
              <w:rPr>
                <w:rFonts w:hint="eastAsia" w:ascii="宋体" w:hAnsi="宋体" w:eastAsia="宋体"/>
                <w:color w:val="auto"/>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auto"/>
                <w:sz w:val="24"/>
                <w:szCs w:val="24"/>
              </w:rPr>
            </w:pPr>
            <w:r>
              <w:rPr>
                <w:rFonts w:hint="eastAsia" w:ascii="宋体" w:hAnsi="宋体" w:eastAsia="宋体"/>
                <w:color w:val="auto"/>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w:t>
            </w:r>
            <w:r>
              <w:rPr>
                <w:rFonts w:hint="eastAsia" w:ascii="宋体" w:hAnsi="宋体" w:eastAsia="宋体" w:cs="Times New Roman"/>
                <w:color w:val="auto"/>
                <w:sz w:val="24"/>
                <w:highlight w:val="none"/>
                <w:lang w:val="en-US" w:eastAsia="zh-CN"/>
              </w:rPr>
              <w:t>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资阳市雁江区妇幼保健计划生育服务中心硬件防火墙和网站安全防护服务采购项目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3538B9E">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采购预算及最高限价</w:t>
            </w:r>
          </w:p>
        </w:tc>
        <w:tc>
          <w:tcPr>
            <w:tcW w:w="6432" w:type="dxa"/>
            <w:tcBorders>
              <w:left w:val="single" w:color="auto" w:sz="4" w:space="0"/>
              <w:right w:val="single" w:color="auto" w:sz="4" w:space="0"/>
            </w:tcBorders>
            <w:noWrap w:val="0"/>
            <w:vAlign w:val="center"/>
          </w:tcPr>
          <w:p w14:paraId="62550A4F">
            <w:pPr>
              <w:widowControl/>
              <w:spacing w:line="40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采购预算：6.28万元</w:t>
            </w:r>
          </w:p>
          <w:p w14:paraId="1E377DDF">
            <w:pPr>
              <w:widowControl/>
              <w:spacing w:line="400" w:lineRule="exact"/>
              <w:jc w:val="both"/>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包</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1.78</w:t>
            </w:r>
            <w:r>
              <w:rPr>
                <w:rFonts w:hint="eastAsia" w:ascii="宋体" w:hAnsi="宋体" w:eastAsia="宋体" w:cs="Times New Roman"/>
                <w:color w:val="auto"/>
                <w:sz w:val="24"/>
                <w:highlight w:val="none"/>
                <w:lang w:val="en-US" w:eastAsia="zh-CN"/>
              </w:rPr>
              <w:t>万元</w:t>
            </w:r>
          </w:p>
          <w:p w14:paraId="016FAC59">
            <w:pPr>
              <w:pStyle w:val="6"/>
              <w:rPr>
                <w:rFonts w:hint="default"/>
                <w:lang w:val="en-US" w:eastAsia="zh-CN"/>
              </w:rPr>
            </w:pPr>
            <w:r>
              <w:rPr>
                <w:rFonts w:hint="eastAsia" w:ascii="宋体" w:hAnsi="宋体" w:cs="Times New Roman"/>
                <w:color w:val="auto"/>
                <w:sz w:val="24"/>
                <w:highlight w:val="none"/>
                <w:lang w:val="en-US" w:eastAsia="zh-CN"/>
              </w:rPr>
              <w:t>包2最高限价：4.5万元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15E4AB38">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项目内容</w:t>
            </w:r>
          </w:p>
          <w:p w14:paraId="031AB2A9">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（实质性要求）</w:t>
            </w:r>
          </w:p>
        </w:tc>
        <w:tc>
          <w:tcPr>
            <w:tcW w:w="6432" w:type="dxa"/>
            <w:tcBorders>
              <w:left w:val="single" w:color="auto" w:sz="4" w:space="0"/>
              <w:right w:val="single" w:color="auto" w:sz="8" w:space="0"/>
            </w:tcBorders>
            <w:noWrap w:val="0"/>
            <w:vAlign w:val="center"/>
          </w:tcPr>
          <w:tbl>
            <w:tblPr>
              <w:tblStyle w:val="14"/>
              <w:tblW w:w="621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05"/>
              <w:gridCol w:w="2068"/>
              <w:gridCol w:w="1078"/>
              <w:gridCol w:w="995"/>
              <w:gridCol w:w="1266"/>
            </w:tblGrid>
            <w:tr w14:paraId="2C1D12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9"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E0C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包号</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1D069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产品名称</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04B3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E830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01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CDFA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p>
              </w:tc>
            </w:tr>
            <w:tr w14:paraId="5B591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6CEF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7B74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硬件防火墙</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D5C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3692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restart"/>
                  <w:tcBorders>
                    <w:top w:val="single" w:color="auto" w:sz="8" w:space="0"/>
                    <w:left w:val="single" w:color="auto" w:sz="8" w:space="0"/>
                    <w:right w:val="single" w:color="auto" w:sz="8" w:space="0"/>
                  </w:tcBorders>
                  <w:shd w:val="clear" w:color="auto" w:fill="FFFFFF"/>
                  <w:noWrap w:val="0"/>
                  <w:vAlign w:val="center"/>
                </w:tcPr>
                <w:p w14:paraId="4ECF0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主要功能及技术参数详见技术服务要求</w:t>
                  </w:r>
                </w:p>
              </w:tc>
            </w:tr>
            <w:tr w14:paraId="2C048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0E30A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54B1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网站安全防护服务</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576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EEC8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continue"/>
                  <w:tcBorders>
                    <w:left w:val="single" w:color="auto" w:sz="8" w:space="0"/>
                    <w:bottom w:val="single" w:color="auto" w:sz="8" w:space="0"/>
                    <w:right w:val="single" w:color="auto" w:sz="8" w:space="0"/>
                  </w:tcBorders>
                  <w:shd w:val="clear" w:color="auto" w:fill="FFFFFF"/>
                  <w:noWrap w:val="0"/>
                  <w:vAlign w:val="top"/>
                </w:tcPr>
                <w:p w14:paraId="12E66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p>
              </w:tc>
            </w:tr>
          </w:tbl>
          <w:p w14:paraId="6133B7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numPr>
                <w:ilvl w:val="0"/>
                <w:numId w:val="5"/>
              </w:num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满足《中华人民共和国政府采购法》第二十二条规定；</w:t>
            </w:r>
          </w:p>
          <w:p w14:paraId="1DDD960E">
            <w:pPr>
              <w:numPr>
                <w:ilvl w:val="0"/>
                <w:numId w:val="0"/>
              </w:num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（可提供承诺函）</w:t>
            </w:r>
          </w:p>
          <w:p w14:paraId="4F62E62A">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（2）供应商未被“信用中国”</w:t>
            </w:r>
            <w:r>
              <w:rPr>
                <w:rFonts w:hint="eastAsia" w:ascii="宋体" w:hAnsi="宋体"/>
                <w:color w:val="auto"/>
                <w:sz w:val="24"/>
              </w:rPr>
              <w:t>（</w:t>
            </w:r>
            <w:r>
              <w:rPr>
                <w:rFonts w:ascii="宋体" w:hAnsi="宋体"/>
                <w:color w:val="auto"/>
                <w:sz w:val="24"/>
              </w:rPr>
              <w:t>www.creditchina.gov.cn</w:t>
            </w:r>
            <w:r>
              <w:rPr>
                <w:rFonts w:hint="eastAsia" w:ascii="宋体" w:hAnsi="宋体"/>
                <w:color w:val="auto"/>
                <w:sz w:val="24"/>
              </w:rPr>
              <w:t>）</w:t>
            </w:r>
            <w:r>
              <w:rPr>
                <w:rFonts w:hint="eastAsia" w:ascii="宋体" w:hAnsi="宋体" w:eastAsia="宋体" w:cs="宋体"/>
                <w:color w:val="auto"/>
                <w:kern w:val="2"/>
                <w:sz w:val="24"/>
                <w:szCs w:val="24"/>
                <w:lang w:val="en-US" w:eastAsia="zh-CN" w:bidi="ar-SA"/>
              </w:rPr>
              <w:t>中国政府采购网（ www.ccgp.gov.cn ）列入失信被执行人、重大税收违法案件当事人名单、政府采购严重违法失信行为；</w:t>
            </w:r>
            <w:r>
              <w:rPr>
                <w:rFonts w:hint="eastAsia" w:ascii="宋体" w:hAnsi="宋体" w:cs="宋体"/>
                <w:color w:val="auto"/>
                <w:kern w:val="2"/>
                <w:sz w:val="24"/>
                <w:szCs w:val="24"/>
                <w:lang w:val="en-US" w:eastAsia="zh-CN" w:bidi="ar-SA"/>
              </w:rPr>
              <w:t>（可提供承诺函或网站截图复印件）</w:t>
            </w:r>
          </w:p>
          <w:p w14:paraId="750684D5">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（3）联合体投标：不接受</w:t>
            </w:r>
            <w:r>
              <w:rPr>
                <w:rFonts w:hint="eastAsia" w:ascii="宋体" w:hAnsi="宋体" w:eastAsia="宋体" w:cs="宋体"/>
                <w:color w:val="auto"/>
                <w:kern w:val="2"/>
                <w:sz w:val="24"/>
                <w:szCs w:val="24"/>
                <w:lang w:val="en-US" w:eastAsia="zh-CN" w:bidi="ar-SA"/>
              </w:rPr>
              <w:sym w:font="Wingdings" w:char="00FE"/>
            </w:r>
            <w:r>
              <w:rPr>
                <w:rFonts w:hint="eastAsia" w:ascii="宋体" w:hAnsi="宋体" w:eastAsia="宋体" w:cs="宋体"/>
                <w:color w:val="auto"/>
                <w:kern w:val="2"/>
                <w:sz w:val="24"/>
                <w:szCs w:val="24"/>
                <w:lang w:val="en-US" w:eastAsia="zh-CN" w:bidi="ar-SA"/>
              </w:rPr>
              <w:t xml:space="preserve">    接受</w:t>
            </w:r>
            <w:r>
              <w:rPr>
                <w:rFonts w:hint="eastAsia" w:ascii="宋体" w:hAnsi="宋体" w:eastAsia="宋体" w:cs="宋体"/>
                <w:color w:val="auto"/>
                <w:kern w:val="2"/>
                <w:sz w:val="24"/>
                <w:szCs w:val="24"/>
                <w:lang w:val="en-US" w:eastAsia="zh-CN" w:bidi="ar-SA"/>
              </w:rPr>
              <w:sym w:font="Wingdings" w:char="00A8"/>
            </w:r>
          </w:p>
          <w:p w14:paraId="458FC526">
            <w:pPr>
              <w:pStyle w:val="6"/>
              <w:rPr>
                <w:rFonts w:hint="eastAsia"/>
                <w:color w:val="auto"/>
                <w:lang w:val="en-US" w:eastAsia="zh-CN"/>
              </w:rPr>
            </w:pPr>
            <w:r>
              <w:rPr>
                <w:rFonts w:hint="eastAsia" w:ascii="宋体" w:hAnsi="宋体" w:eastAsia="宋体" w:cs="宋体"/>
                <w:color w:val="auto"/>
                <w:kern w:val="2"/>
                <w:sz w:val="24"/>
                <w:szCs w:val="24"/>
                <w:lang w:val="en-US" w:eastAsia="zh-CN" w:bidi="ar-SA"/>
              </w:rPr>
              <w:t>（4）根据采购项目提出的特殊条件：</w:t>
            </w:r>
            <w:r>
              <w:rPr>
                <w:rFonts w:hint="eastAsia" w:ascii="宋体" w:hAnsi="宋体" w:cs="宋体"/>
                <w:color w:val="auto"/>
                <w:kern w:val="2"/>
                <w:sz w:val="24"/>
                <w:szCs w:val="24"/>
                <w:lang w:val="en-US" w:eastAsia="zh-CN" w:bidi="ar-SA"/>
              </w:rPr>
              <w:t>无</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auto"/>
                <w:sz w:val="24"/>
                <w:szCs w:val="24"/>
                <w:lang w:val="en-US" w:eastAsia="zh-CN"/>
              </w:rPr>
            </w:pPr>
          </w:p>
          <w:p w14:paraId="30621C45">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w:t>
            </w:r>
          </w:p>
          <w:p w14:paraId="7C3516B5">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（实质性要求）</w:t>
            </w:r>
          </w:p>
        </w:tc>
        <w:tc>
          <w:tcPr>
            <w:tcW w:w="6432" w:type="dxa"/>
            <w:tcBorders>
              <w:left w:val="single" w:color="auto" w:sz="4" w:space="0"/>
              <w:right w:val="single" w:color="auto" w:sz="8" w:space="0"/>
            </w:tcBorders>
            <w:noWrap w:val="0"/>
            <w:vAlign w:val="center"/>
          </w:tcPr>
          <w:p w14:paraId="2DFD2C6B">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1.硬件防火墙：能匹配院内现有安全设备体系并接入现有安全中心系统平台(系统型号:绿盟ESPC)集中管理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国产化硬件，含交流冗余电源，整机吞吐量4G及以上,应用层吞吐量2G及以上,最大并发连接数不低于50万,新建连接数不低于3.5万。防病毒模块，入侵防护模块。 </w:t>
            </w:r>
          </w:p>
          <w:p w14:paraId="5FB19396">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含传统防火墙、流量管理、IPSec VPN</w:t>
            </w:r>
          </w:p>
          <w:p w14:paraId="571ADC6D">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网站安全防护服务：基于支持IPV6访问技术标准云服务器(CPU 8核 内存16G 硬盘500GB，上下行平行20MB出口带宽)。安全服务须达到网络安全三级等保技术要求，包括但不限于以下内容：</w:t>
            </w:r>
            <w:r>
              <w:rPr>
                <w:rFonts w:hint="eastAsia" w:ascii="宋体" w:hAnsi="宋体" w:cs="宋体"/>
                <w:color w:val="auto"/>
                <w:kern w:val="2"/>
                <w:sz w:val="24"/>
                <w:szCs w:val="24"/>
                <w:lang w:val="en-US" w:eastAsia="zh-CN" w:bidi="ar-SA"/>
              </w:rPr>
              <w:t>云防火墙</w:t>
            </w:r>
            <w:r>
              <w:rPr>
                <w:rFonts w:hint="eastAsia" w:ascii="宋体" w:hAnsi="宋体" w:eastAsia="宋体" w:cs="宋体"/>
                <w:color w:val="auto"/>
                <w:kern w:val="2"/>
                <w:sz w:val="24"/>
                <w:szCs w:val="24"/>
                <w:lang w:val="en-US" w:eastAsia="zh-CN" w:bidi="ar-SA"/>
              </w:rPr>
              <w:t>支持高可靠，集群化部署，支持根据业务发展平滑扩展性能和策略数量。支持基于五元组、地址组、服务组、黑白名单设置访问控制策略，基于域名/泛域名的访问控制，Internet边界访问控制，同时控制入流量和出流量的访问，东西向边界（VPC间）的流量访问控制，入侵防御（IPS）功能，互联网到业务的访问流量分析，支持业务向外的主动外联分析，支持日志审计，包括入侵事件日志、流量日志和访问控制日志等类型日志记录。</w:t>
            </w:r>
          </w:p>
          <w:p w14:paraId="14F25081">
            <w:pPr>
              <w:spacing w:line="360" w:lineRule="auto"/>
              <w:ind w:left="0" w:leftChars="0"/>
              <w:jc w:val="both"/>
              <w:rPr>
                <w:rFonts w:hint="default"/>
                <w:color w:val="auto"/>
                <w:lang w:val="en-US" w:eastAsia="zh-CN"/>
              </w:rPr>
            </w:pPr>
            <w:r>
              <w:rPr>
                <w:rFonts w:hint="eastAsia" w:ascii="宋体" w:hAnsi="宋体" w:eastAsia="宋体" w:cs="宋体"/>
                <w:color w:val="auto"/>
                <w:kern w:val="2"/>
                <w:sz w:val="24"/>
                <w:szCs w:val="24"/>
                <w:lang w:val="en-US" w:eastAsia="zh-CN" w:bidi="ar-SA"/>
              </w:rPr>
              <w:t>云主机安全：双因子认证，支持结合短信/邮箱验证码，对云服务器登录行为进行二次认证，极大地增强云服务器账户安全性，账户暴力破解防护，恶意程序检测 （病毒云查杀），关键文件变更检测，网页防篡改：实时发现并拦截篡改指定目录下文件的行为，并快速获取备份的合法文件恢复被篡改的文件，从而保护网站的网页、电子文档、图片等文件不被黑客篡改和破坏。漏洞管理：支持检测系统漏洞、Web-CMS漏洞和应用漏洞，识别潜在风险和打补丁，勒索病毒防护：支持勒索病毒的检测、隔离与查杀阻断、勒索事后备份恢复/还原能力。文件完整性管理，应用防护：通过RASP技术为运行时的应用提供安全防御。系统登陆短信验证，要求发出请求后3秒内收到信息。</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报价要求</w:t>
            </w:r>
          </w:p>
          <w:p w14:paraId="7EFCB28B">
            <w:pPr>
              <w:spacing w:line="460" w:lineRule="exact"/>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（实质性要求）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2、供应商以人民币报价，在文件规定的单价限价进行下浮率报价，超过限价则投标文件无效。</w:t>
            </w:r>
          </w:p>
          <w:p w14:paraId="6E849336">
            <w:pPr>
              <w:spacing w:line="360" w:lineRule="auto"/>
              <w:ind w:left="0" w:leftChars="0"/>
              <w:jc w:val="both"/>
              <w:rPr>
                <w:rFonts w:hint="default"/>
                <w:color w:val="auto"/>
                <w:lang w:val="en-US" w:eastAsia="zh-CN"/>
              </w:rPr>
            </w:pPr>
            <w:r>
              <w:rPr>
                <w:rFonts w:hint="eastAsia" w:ascii="宋体" w:hAnsi="宋体" w:eastAsia="宋体" w:cs="宋体"/>
                <w:color w:val="auto"/>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1、营业执照</w:t>
            </w:r>
          </w:p>
          <w:p w14:paraId="4296B41B">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2、法人授权书原件（若为法人本人参与调研的不需要提供）</w:t>
            </w:r>
          </w:p>
          <w:p w14:paraId="46022D24">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3、承诺函相关附件</w:t>
            </w:r>
          </w:p>
          <w:p w14:paraId="5233FE7C">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4、产品报价单</w:t>
            </w:r>
          </w:p>
          <w:p w14:paraId="738AD5B0">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5、技术服务及商务要求应答表</w:t>
            </w:r>
          </w:p>
          <w:p w14:paraId="0A11FDF0">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6、售后服务方案</w:t>
            </w:r>
          </w:p>
          <w:p w14:paraId="1BE77527">
            <w:pPr>
              <w:spacing w:line="360" w:lineRule="auto"/>
              <w:jc w:val="lef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7、相关业绩（若有，提供至少</w:t>
            </w:r>
            <w:r>
              <w:rPr>
                <w:rFonts w:hint="eastAsia" w:ascii="宋体" w:hAnsi="宋体" w:cs="宋体"/>
                <w:color w:val="auto"/>
                <w:kern w:val="0"/>
                <w:sz w:val="24"/>
                <w:u w:val="none"/>
                <w:lang w:val="en-US" w:eastAsia="zh-CN"/>
              </w:rPr>
              <w:t>1</w:t>
            </w:r>
            <w:r>
              <w:rPr>
                <w:rFonts w:hint="eastAsia" w:ascii="宋体" w:hAnsi="宋体" w:eastAsia="宋体" w:cs="宋体"/>
                <w:color w:val="auto"/>
                <w:kern w:val="0"/>
                <w:sz w:val="24"/>
                <w:u w:val="none"/>
                <w:lang w:val="en-US" w:eastAsia="zh-CN"/>
              </w:rPr>
              <w:t>份合同复印件）</w:t>
            </w:r>
          </w:p>
          <w:p w14:paraId="0A5F1C96">
            <w:pPr>
              <w:spacing w:line="360" w:lineRule="auto"/>
              <w:ind w:left="120" w:leftChars="92"/>
              <w:jc w:val="left"/>
              <w:rPr>
                <w:rFonts w:hint="eastAsia" w:eastAsia="宋体"/>
                <w:color w:val="auto"/>
                <w:lang w:eastAsia="zh-CN"/>
              </w:rPr>
            </w:pPr>
            <w:r>
              <w:rPr>
                <w:rFonts w:hint="eastAsia" w:ascii="宋体" w:hAnsi="宋体"/>
                <w:color w:val="auto"/>
                <w:sz w:val="24"/>
              </w:rPr>
              <w:t>响应文件：</w:t>
            </w:r>
            <w:r>
              <w:rPr>
                <w:rFonts w:hint="eastAsia" w:ascii="宋体" w:hAnsi="宋体"/>
                <w:color w:val="FF0000"/>
                <w:sz w:val="24"/>
                <w:lang w:eastAsia="zh-CN"/>
              </w:rPr>
              <w:t>包</w:t>
            </w:r>
            <w:r>
              <w:rPr>
                <w:rFonts w:hint="eastAsia" w:ascii="宋体" w:hAnsi="宋体"/>
                <w:color w:val="FF0000"/>
                <w:sz w:val="24"/>
                <w:lang w:val="en-US" w:eastAsia="zh-CN"/>
              </w:rPr>
              <w:t>1、包2响应文件应分别编制。</w:t>
            </w:r>
            <w:r>
              <w:rPr>
                <w:rFonts w:hint="eastAsia" w:ascii="宋体" w:hAnsi="宋体"/>
                <w:color w:val="auto"/>
                <w:sz w:val="24"/>
                <w:lang w:eastAsia="zh-CN"/>
              </w:rPr>
              <w:t>需用中文编制，</w:t>
            </w:r>
            <w:r>
              <w:rPr>
                <w:rFonts w:hint="eastAsia" w:ascii="宋体" w:hAnsi="宋体"/>
                <w:color w:val="auto"/>
                <w:sz w:val="24"/>
                <w:lang w:val="en-US" w:eastAsia="zh-CN"/>
              </w:rPr>
              <w:t>A4纸印制、胶装，</w:t>
            </w:r>
            <w:r>
              <w:rPr>
                <w:rFonts w:hint="eastAsia" w:ascii="宋体" w:hAnsi="宋体"/>
                <w:color w:val="auto"/>
                <w:sz w:val="24"/>
              </w:rPr>
              <w:t>1套正本，</w:t>
            </w:r>
            <w:r>
              <w:rPr>
                <w:rFonts w:hint="eastAsia" w:ascii="宋体" w:hAnsi="宋体"/>
                <w:color w:val="auto"/>
                <w:sz w:val="24"/>
                <w:lang w:val="en-US" w:eastAsia="zh-CN"/>
              </w:rPr>
              <w:t>1</w:t>
            </w:r>
            <w:r>
              <w:rPr>
                <w:rFonts w:hint="eastAsia" w:ascii="宋体" w:hAnsi="宋体"/>
                <w:color w:val="auto"/>
                <w:sz w:val="24"/>
              </w:rPr>
              <w:t>套副本</w:t>
            </w:r>
            <w:r>
              <w:rPr>
                <w:rFonts w:hint="eastAsia" w:ascii="宋体" w:hAnsi="宋体"/>
                <w:color w:val="auto"/>
                <w:sz w:val="24"/>
                <w:lang w:eastAsia="zh-CN"/>
              </w:rPr>
              <w:t>，每页需加盖公司鲜章</w:t>
            </w:r>
            <w:r>
              <w:rPr>
                <w:rFonts w:hint="eastAsia" w:ascii="宋体" w:hAnsi="宋体"/>
                <w:color w:val="auto"/>
                <w:sz w:val="24"/>
              </w:rPr>
              <w:t>。以上材料密封</w:t>
            </w:r>
            <w:r>
              <w:rPr>
                <w:rFonts w:hint="eastAsia" w:ascii="宋体" w:hAnsi="宋体"/>
                <w:color w:val="auto"/>
                <w:sz w:val="24"/>
                <w:lang w:eastAsia="zh-CN"/>
              </w:rPr>
              <w:t>包装</w:t>
            </w:r>
            <w:r>
              <w:rPr>
                <w:rFonts w:hint="eastAsia" w:ascii="宋体" w:hAnsi="宋体"/>
                <w:color w:val="auto"/>
                <w:sz w:val="24"/>
              </w:rPr>
              <w:t>，封口加盖公章，</w:t>
            </w:r>
            <w:r>
              <w:rPr>
                <w:rFonts w:hint="eastAsia" w:ascii="宋体" w:hAnsi="宋体"/>
                <w:color w:val="auto"/>
                <w:sz w:val="24"/>
                <w:lang w:eastAsia="zh-CN"/>
              </w:rPr>
              <w:t>副本可用正本</w:t>
            </w:r>
            <w:r>
              <w:rPr>
                <w:rFonts w:hint="eastAsia" w:ascii="宋体" w:hAnsi="宋体"/>
                <w:color w:val="auto"/>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olor w:val="auto"/>
                <w:sz w:val="24"/>
                <w:szCs w:val="24"/>
                <w:lang w:val="en-US" w:eastAsia="zh-CN"/>
              </w:rPr>
              <w:t>1.</w:t>
            </w:r>
            <w:r>
              <w:rPr>
                <w:rFonts w:hint="eastAsia" w:ascii="宋体" w:hAnsi="宋体" w:eastAsia="宋体" w:cs="Times New Roman"/>
                <w:color w:val="auto"/>
                <w:kern w:val="0"/>
                <w:sz w:val="24"/>
              </w:rPr>
              <w:t>递交投标文件截止时间为：202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6</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日</w:t>
            </w:r>
            <w:r>
              <w:rPr>
                <w:rFonts w:hint="eastAsia" w:ascii="宋体" w:hAnsi="宋体" w:eastAsia="宋体" w:cs="Times New Roman"/>
                <w:color w:val="auto"/>
                <w:kern w:val="0"/>
                <w:sz w:val="24"/>
                <w:lang w:val="en-US" w:eastAsia="zh-CN"/>
              </w:rPr>
              <w:t>17:00（节假日除外）</w:t>
            </w:r>
          </w:p>
          <w:p w14:paraId="6FAC53D8">
            <w:pPr>
              <w:spacing w:line="460" w:lineRule="exact"/>
              <w:jc w:val="both"/>
              <w:rPr>
                <w:rFonts w:hint="eastAsia" w:ascii="宋体" w:hAnsi="宋体"/>
                <w:color w:val="auto"/>
                <w:kern w:val="0"/>
                <w:sz w:val="24"/>
              </w:rPr>
            </w:pPr>
            <w:r>
              <w:rPr>
                <w:rFonts w:hint="eastAsia" w:ascii="宋体" w:hAnsi="宋体" w:cs="宋体"/>
                <w:color w:val="auto"/>
                <w:kern w:val="0"/>
                <w:sz w:val="24"/>
              </w:rPr>
              <w:t>2.</w:t>
            </w:r>
            <w:r>
              <w:rPr>
                <w:rFonts w:hint="eastAsia" w:ascii="宋体" w:hAnsi="宋体"/>
                <w:color w:val="auto"/>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color w:val="auto"/>
                <w:sz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评审方法</w:t>
            </w:r>
          </w:p>
        </w:tc>
        <w:tc>
          <w:tcPr>
            <w:tcW w:w="6432" w:type="dxa"/>
            <w:tcBorders>
              <w:left w:val="single" w:color="auto" w:sz="4" w:space="0"/>
              <w:right w:val="single" w:color="auto" w:sz="8" w:space="0"/>
            </w:tcBorders>
            <w:noWrap w:val="0"/>
            <w:vAlign w:val="center"/>
          </w:tcPr>
          <w:p w14:paraId="49B8DAE2">
            <w:pPr>
              <w:spacing w:line="460" w:lineRule="exact"/>
              <w:jc w:val="both"/>
              <w:rPr>
                <w:rFonts w:hint="eastAsia" w:ascii="宋体" w:hAnsi="宋体" w:eastAsia="微软雅黑"/>
                <w:color w:val="auto"/>
                <w:sz w:val="24"/>
                <w:szCs w:val="24"/>
                <w:lang w:eastAsia="zh-CN"/>
              </w:rPr>
            </w:pPr>
            <w:r>
              <w:rPr>
                <w:rFonts w:hint="eastAsia" w:ascii="宋体" w:hAnsi="宋体"/>
                <w:color w:val="auto"/>
                <w:kern w:val="0"/>
                <w:sz w:val="24"/>
              </w:rPr>
              <w:t>最低评标价法</w:t>
            </w:r>
            <w:r>
              <w:rPr>
                <w:rFonts w:hint="eastAsia" w:ascii="宋体" w:hAnsi="宋体"/>
                <w:color w:val="auto"/>
                <w:kern w:val="0"/>
                <w:sz w:val="24"/>
                <w:lang w:eastAsia="zh-CN"/>
              </w:rPr>
              <w:t>（经评审，通过资格审查的投标人，在满足采购文件所有实质性</w:t>
            </w:r>
            <w:r>
              <w:rPr>
                <w:rFonts w:hint="eastAsia" w:ascii="宋体" w:hAnsi="宋体"/>
                <w:color w:val="auto"/>
                <w:kern w:val="0"/>
                <w:sz w:val="24"/>
                <w:lang w:val="en-US" w:eastAsia="zh-CN"/>
              </w:rPr>
              <w:t>要求</w:t>
            </w:r>
            <w:r>
              <w:rPr>
                <w:rFonts w:hint="eastAsia" w:ascii="宋体" w:hAnsi="宋体"/>
                <w:color w:val="auto"/>
                <w:kern w:val="0"/>
                <w:sz w:val="24"/>
                <w:lang w:eastAsia="zh-CN"/>
              </w:rPr>
              <w:t>的条件下，进行价格评比，报价最低为中选单位，如遇报价相同则现场抽签决定）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1-2</w:t>
            </w:r>
            <w:r>
              <w:rPr>
                <w:rFonts w:hint="eastAsia" w:ascii="宋体" w:hAnsi="宋体" w:eastAsia="宋体"/>
                <w:color w:val="auto"/>
                <w:sz w:val="24"/>
                <w:szCs w:val="24"/>
              </w:rPr>
              <w:t>个</w:t>
            </w:r>
            <w:r>
              <w:rPr>
                <w:rFonts w:hint="eastAsia" w:ascii="宋体" w:hAnsi="宋体" w:eastAsia="宋体"/>
                <w:color w:val="auto"/>
                <w:sz w:val="24"/>
                <w:szCs w:val="24"/>
                <w:lang w:eastAsia="zh-CN"/>
              </w:rPr>
              <w:t>（可兼中兼得）</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中标人应在收到中标通知书之日起10天内派代表与采购人人签订合同。逾期未与我院签订合同的，视同放弃中标资格。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电话：028-23065867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发布公告的</w:t>
            </w:r>
          </w:p>
          <w:p w14:paraId="0FC5A33E">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本次招标公告在资阳市雁江区妇幼保健计划生育服务中心官方网站（https://www.zysfybj.com/）公告栏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（1）项目地址：采购人指定地点</w:t>
            </w:r>
          </w:p>
          <w:p w14:paraId="565FCF4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r>
              <w:rPr>
                <w:rFonts w:hint="eastAsia" w:ascii="宋体" w:hAnsi="宋体" w:cs="Times New Roman"/>
                <w:color w:val="auto"/>
                <w:kern w:val="2"/>
                <w:sz w:val="24"/>
                <w:szCs w:val="24"/>
                <w:lang w:val="en-US" w:eastAsia="zh-CN" w:bidi="ar-SA"/>
              </w:rPr>
              <w:t>防火墙在合同签署后10天内安装调试完成；网站安全防护</w:t>
            </w:r>
            <w:r>
              <w:rPr>
                <w:rFonts w:hint="eastAsia" w:ascii="宋体" w:hAnsi="宋体" w:eastAsia="宋体" w:cs="Times New Roman"/>
                <w:color w:val="auto"/>
                <w:kern w:val="2"/>
                <w:sz w:val="24"/>
                <w:szCs w:val="24"/>
                <w:lang w:val="en-US" w:eastAsia="zh-CN" w:bidi="ar-SA"/>
              </w:rPr>
              <w:t>服务期限：1年</w:t>
            </w:r>
            <w:r>
              <w:rPr>
                <w:rFonts w:hint="eastAsia" w:ascii="宋体" w:hAnsi="宋体" w:cs="Times New Roman"/>
                <w:color w:val="auto"/>
                <w:kern w:val="2"/>
                <w:sz w:val="24"/>
                <w:szCs w:val="24"/>
                <w:lang w:val="en-US" w:eastAsia="zh-CN" w:bidi="ar-SA"/>
              </w:rPr>
              <w:t>；</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验收标准：按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其他未尽事项按照《财政部关于进一步加强政府采购需求和履约验收管理的指导意见》（财库〔2016〕205号）、《政府采购需求管理办法》财库〔2021〕22号标准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（4）付款方式：</w:t>
            </w:r>
            <w:r>
              <w:rPr>
                <w:rFonts w:hint="eastAsia" w:ascii="宋体" w:hAnsi="宋体" w:cs="Times New Roman"/>
                <w:color w:val="auto"/>
                <w:kern w:val="2"/>
                <w:sz w:val="24"/>
                <w:szCs w:val="24"/>
                <w:lang w:val="en-US" w:eastAsia="zh-CN" w:bidi="ar-SA"/>
              </w:rPr>
              <w:t>验收合格后，</w:t>
            </w:r>
            <w:r>
              <w:rPr>
                <w:rFonts w:hint="eastAsia" w:ascii="宋体" w:hAnsi="宋体" w:eastAsia="宋体" w:cs="Times New Roman"/>
                <w:color w:val="auto"/>
                <w:sz w:val="24"/>
                <w:highlight w:val="none"/>
                <w:lang w:eastAsia="zh-CN"/>
              </w:rPr>
              <w:t>中标人</w:t>
            </w:r>
            <w:r>
              <w:rPr>
                <w:rFonts w:hint="eastAsia" w:ascii="宋体" w:hAnsi="宋体" w:eastAsia="宋体" w:cs="Times New Roman"/>
                <w:color w:val="auto"/>
                <w:sz w:val="24"/>
                <w:highlight w:val="none"/>
              </w:rPr>
              <w:t>出具合法有效完整的</w:t>
            </w:r>
            <w:r>
              <w:rPr>
                <w:rFonts w:hint="eastAsia" w:ascii="宋体" w:hAnsi="宋体" w:eastAsia="宋体" w:cs="Times New Roman"/>
                <w:color w:val="auto"/>
                <w:sz w:val="24"/>
                <w:highlight w:val="none"/>
                <w:lang w:eastAsia="zh-CN"/>
              </w:rPr>
              <w:t>票据</w:t>
            </w:r>
            <w:r>
              <w:rPr>
                <w:rFonts w:hint="eastAsia" w:ascii="宋体" w:hAnsi="宋体" w:eastAsia="宋体" w:cs="Times New Roman"/>
                <w:color w:val="auto"/>
                <w:sz w:val="24"/>
                <w:highlight w:val="none"/>
              </w:rPr>
              <w:t>凭证资料</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lang w:eastAsia="zh-CN"/>
              </w:rPr>
              <w:t>采购人按财务付款制度</w:t>
            </w:r>
            <w:r>
              <w:rPr>
                <w:rFonts w:hint="eastAsia" w:ascii="宋体" w:hAnsi="宋体" w:eastAsia="宋体" w:cs="Times New Roman"/>
                <w:color w:val="auto"/>
                <w:sz w:val="24"/>
                <w:highlight w:val="none"/>
              </w:rPr>
              <w:t>进行支付结算。</w:t>
            </w:r>
          </w:p>
          <w:p w14:paraId="264DB69A">
            <w:pPr>
              <w:spacing w:line="500" w:lineRule="exact"/>
              <w:jc w:val="left"/>
              <w:rPr>
                <w:rFonts w:hint="default"/>
                <w:color w:val="auto"/>
                <w:lang w:val="en-US" w:eastAsia="zh-CN"/>
              </w:rPr>
            </w:pPr>
            <w:r>
              <w:rPr>
                <w:rFonts w:hint="eastAsia" w:ascii="宋体" w:hAnsi="宋体" w:eastAsia="宋体" w:cs="Times New Roman"/>
                <w:color w:val="auto"/>
                <w:kern w:val="2"/>
                <w:sz w:val="24"/>
                <w:szCs w:val="24"/>
                <w:lang w:val="en-US" w:eastAsia="zh-CN" w:bidi="ar-SA"/>
              </w:rPr>
              <w:t>（5）售后服务：</w:t>
            </w:r>
            <w:r>
              <w:rPr>
                <w:rFonts w:hint="eastAsia" w:ascii="宋体" w:hAnsi="宋体" w:cs="Times New Roman"/>
                <w:color w:val="auto"/>
                <w:kern w:val="2"/>
                <w:sz w:val="24"/>
                <w:szCs w:val="24"/>
                <w:lang w:val="en-US" w:eastAsia="zh-CN" w:bidi="ar-SA"/>
              </w:rPr>
              <w:t>硬件防火墙</w:t>
            </w:r>
            <w:r>
              <w:rPr>
                <w:rFonts w:ascii="宋体" w:hAnsi="宋体" w:eastAsia="宋体" w:cs="宋体"/>
                <w:color w:val="auto"/>
                <w:sz w:val="24"/>
              </w:rPr>
              <w:t>质保期为验收合格之日起</w:t>
            </w:r>
            <w:r>
              <w:rPr>
                <w:rFonts w:hint="eastAsia" w:ascii="宋体" w:hAnsi="宋体" w:cs="宋体"/>
                <w:color w:val="auto"/>
                <w:sz w:val="24"/>
                <w:lang w:val="en-US" w:eastAsia="zh-CN"/>
              </w:rPr>
              <w:t>3</w:t>
            </w:r>
            <w:r>
              <w:rPr>
                <w:rFonts w:ascii="宋体" w:hAnsi="宋体" w:eastAsia="宋体" w:cs="宋体"/>
                <w:color w:val="auto"/>
                <w:sz w:val="24"/>
              </w:rPr>
              <w:t>年，质保期内因货物质量问题而产生的费用及维修服务由供应商自行承担。</w:t>
            </w:r>
            <w:r>
              <w:rPr>
                <w:rFonts w:hint="eastAsia" w:ascii="宋体" w:hAnsi="宋体" w:cs="宋体"/>
                <w:color w:val="auto"/>
                <w:sz w:val="24"/>
                <w:lang w:eastAsia="zh-CN"/>
              </w:rPr>
              <w:t>在合同履约过程中，</w:t>
            </w:r>
            <w:r>
              <w:rPr>
                <w:rFonts w:hint="eastAsia" w:ascii="宋体" w:hAnsi="宋体" w:cs="Times New Roman"/>
                <w:color w:val="auto"/>
                <w:kern w:val="2"/>
                <w:sz w:val="24"/>
                <w:szCs w:val="24"/>
                <w:lang w:val="en-US" w:eastAsia="zh-CN" w:bidi="ar-SA"/>
              </w:rPr>
              <w:t>中标人</w:t>
            </w:r>
            <w:r>
              <w:rPr>
                <w:rFonts w:hint="eastAsia" w:ascii="宋体" w:hAnsi="宋体" w:eastAsia="宋体" w:cs="Times New Roman"/>
                <w:color w:val="auto"/>
                <w:kern w:val="2"/>
                <w:sz w:val="24"/>
                <w:szCs w:val="24"/>
                <w:lang w:val="en-US" w:eastAsia="zh-CN" w:bidi="ar-SA"/>
              </w:rPr>
              <w:t>在接到通知后</w:t>
            </w:r>
            <w:r>
              <w:rPr>
                <w:rFonts w:hint="eastAsia" w:ascii="宋体" w:hAnsi="宋体" w:eastAsia="宋体" w:cs="Times New Roman"/>
                <w:color w:val="auto"/>
                <w:kern w:val="2"/>
                <w:sz w:val="24"/>
                <w:szCs w:val="24"/>
                <w:u w:val="single"/>
                <w:lang w:val="en-US" w:eastAsia="zh-CN" w:bidi="ar-SA"/>
              </w:rPr>
              <w:t xml:space="preserve">  1  </w:t>
            </w:r>
            <w:r>
              <w:rPr>
                <w:rFonts w:hint="eastAsia" w:ascii="宋体" w:hAnsi="宋体" w:eastAsia="宋体" w:cs="Times New Roman"/>
                <w:color w:val="auto"/>
                <w:kern w:val="2"/>
                <w:sz w:val="24"/>
                <w:szCs w:val="24"/>
                <w:lang w:val="en-US" w:eastAsia="zh-CN" w:bidi="ar-SA"/>
              </w:rPr>
              <w:t>小时内响应，</w:t>
            </w:r>
            <w:r>
              <w:rPr>
                <w:rFonts w:hint="eastAsia" w:ascii="宋体" w:hAnsi="宋体" w:eastAsia="宋体" w:cs="Times New Roman"/>
                <w:color w:val="auto"/>
                <w:kern w:val="2"/>
                <w:sz w:val="24"/>
                <w:szCs w:val="24"/>
                <w:u w:val="single"/>
                <w:lang w:val="en-US" w:eastAsia="zh-CN" w:bidi="ar-SA"/>
              </w:rPr>
              <w:t xml:space="preserve"> 48 </w:t>
            </w:r>
            <w:r>
              <w:rPr>
                <w:rFonts w:hint="eastAsia" w:ascii="宋体" w:hAnsi="宋体" w:eastAsia="宋体" w:cs="Times New Roman"/>
                <w:color w:val="auto"/>
                <w:kern w:val="2"/>
                <w:sz w:val="24"/>
                <w:szCs w:val="24"/>
                <w:lang w:val="en-US" w:eastAsia="zh-CN" w:bidi="ar-SA"/>
              </w:rPr>
              <w:t>小时内完成维修或更换。</w:t>
            </w:r>
          </w:p>
        </w:tc>
      </w:tr>
    </w:tbl>
    <w:p w14:paraId="6E48F2F4">
      <w:pPr>
        <w:rPr>
          <w:color w:val="auto"/>
        </w:rPr>
      </w:pPr>
    </w:p>
    <w:p w14:paraId="784BE3C9">
      <w:pPr>
        <w:rPr>
          <w:rFonts w:hint="eastAsia"/>
          <w:color w:val="auto"/>
        </w:rPr>
      </w:pPr>
    </w:p>
    <w:p w14:paraId="110D2644">
      <w:pPr>
        <w:rPr>
          <w:rFonts w:hint="eastAsia"/>
          <w:color w:val="auto"/>
        </w:rPr>
      </w:pPr>
    </w:p>
    <w:p w14:paraId="739FB10F">
      <w:pPr>
        <w:rPr>
          <w:rFonts w:hint="eastAsia"/>
          <w:color w:val="auto"/>
        </w:rPr>
      </w:pPr>
    </w:p>
    <w:p w14:paraId="2D729FD4">
      <w:pPr>
        <w:rPr>
          <w:rFonts w:hint="eastAsia"/>
          <w:color w:val="auto"/>
        </w:rPr>
      </w:pPr>
    </w:p>
    <w:p w14:paraId="008FAE75">
      <w:pPr>
        <w:rPr>
          <w:rFonts w:hint="eastAsia"/>
          <w:color w:val="auto"/>
        </w:rPr>
      </w:pPr>
    </w:p>
    <w:p w14:paraId="78134691">
      <w:pPr>
        <w:rPr>
          <w:rFonts w:hint="eastAsia"/>
          <w:color w:val="auto"/>
        </w:rPr>
      </w:pPr>
    </w:p>
    <w:p w14:paraId="50DCA92B">
      <w:pPr>
        <w:rPr>
          <w:rFonts w:hint="eastAsia"/>
          <w:color w:val="auto"/>
        </w:rPr>
      </w:pPr>
    </w:p>
    <w:p w14:paraId="30663F9D">
      <w:pPr>
        <w:rPr>
          <w:rFonts w:hint="eastAsia"/>
          <w:color w:val="auto"/>
        </w:rPr>
      </w:pPr>
    </w:p>
    <w:p w14:paraId="7DB7BE74">
      <w:pPr>
        <w:rPr>
          <w:rFonts w:hint="eastAsia"/>
          <w:color w:val="auto"/>
        </w:rPr>
      </w:pPr>
    </w:p>
    <w:p w14:paraId="2746380C">
      <w:pPr>
        <w:rPr>
          <w:rFonts w:hint="eastAsia"/>
          <w:color w:val="auto"/>
        </w:rPr>
      </w:pPr>
    </w:p>
    <w:p w14:paraId="3129C645">
      <w:pPr>
        <w:rPr>
          <w:rFonts w:hint="eastAsia"/>
          <w:color w:val="auto"/>
        </w:rPr>
      </w:pPr>
    </w:p>
    <w:p w14:paraId="6622EF98">
      <w:pPr>
        <w:rPr>
          <w:rFonts w:hint="eastAsia"/>
          <w:color w:val="auto"/>
        </w:rPr>
      </w:pPr>
    </w:p>
    <w:p w14:paraId="5C4DC97B">
      <w:pPr>
        <w:rPr>
          <w:rFonts w:hint="eastAsia"/>
          <w:color w:val="auto"/>
        </w:rPr>
      </w:pPr>
    </w:p>
    <w:p w14:paraId="4B37677B">
      <w:pPr>
        <w:rPr>
          <w:rFonts w:hint="eastAsia"/>
          <w:color w:val="auto"/>
        </w:rPr>
      </w:pPr>
    </w:p>
    <w:p w14:paraId="19963136">
      <w:pPr>
        <w:rPr>
          <w:rFonts w:hint="eastAsia"/>
          <w:color w:val="auto"/>
        </w:rPr>
      </w:pPr>
    </w:p>
    <w:p w14:paraId="335AFE4A">
      <w:pPr>
        <w:rPr>
          <w:rFonts w:hint="eastAsia"/>
          <w:color w:val="auto"/>
        </w:rPr>
      </w:pPr>
    </w:p>
    <w:p w14:paraId="0B8E40EA">
      <w:pPr>
        <w:rPr>
          <w:rFonts w:hint="eastAsia"/>
          <w:color w:val="auto"/>
        </w:rPr>
      </w:pPr>
    </w:p>
    <w:p w14:paraId="6174A421">
      <w:pPr>
        <w:jc w:val="center"/>
        <w:rPr>
          <w:rFonts w:hint="eastAsia" w:ascii="宋体" w:hAnsi="宋体"/>
          <w:b/>
          <w:color w:val="auto"/>
          <w:kern w:val="0"/>
          <w:sz w:val="44"/>
          <w:szCs w:val="44"/>
          <w:lang w:val="zh-CN"/>
        </w:rPr>
      </w:pPr>
      <w:r>
        <w:rPr>
          <w:rFonts w:hint="eastAsia" w:ascii="宋体" w:hAnsi="宋体"/>
          <w:b/>
          <w:color w:val="auto"/>
          <w:kern w:val="0"/>
          <w:sz w:val="44"/>
          <w:szCs w:val="44"/>
        </w:rPr>
        <w:t xml:space="preserve">第三章 </w:t>
      </w:r>
      <w:r>
        <w:rPr>
          <w:rFonts w:hint="eastAsia" w:ascii="宋体" w:hAnsi="宋体"/>
          <w:b/>
          <w:color w:val="auto"/>
          <w:kern w:val="0"/>
          <w:sz w:val="44"/>
          <w:szCs w:val="44"/>
          <w:lang w:eastAsia="zh-CN"/>
        </w:rPr>
        <w:t>响应</w:t>
      </w:r>
      <w:r>
        <w:rPr>
          <w:rFonts w:hint="eastAsia" w:ascii="宋体" w:hAnsi="宋体"/>
          <w:b/>
          <w:color w:val="auto"/>
          <w:kern w:val="0"/>
          <w:sz w:val="44"/>
          <w:szCs w:val="44"/>
        </w:rPr>
        <w:t>文件格式</w:t>
      </w:r>
    </w:p>
    <w:p w14:paraId="320F022C">
      <w:pPr>
        <w:jc w:val="center"/>
        <w:rPr>
          <w:rFonts w:hint="eastAsia" w:ascii="宋体" w:hAnsi="宋体"/>
          <w:bCs/>
          <w:color w:val="auto"/>
          <w:kern w:val="0"/>
          <w:sz w:val="44"/>
          <w:szCs w:val="44"/>
          <w:lang w:val="zh-CN"/>
        </w:rPr>
      </w:pPr>
    </w:p>
    <w:p w14:paraId="7901C911">
      <w:pPr>
        <w:spacing w:line="900" w:lineRule="exact"/>
        <w:jc w:val="center"/>
        <w:rPr>
          <w:rFonts w:hint="eastAsia" w:ascii="宋体" w:hAnsi="宋体"/>
          <w:b/>
          <w:color w:val="auto"/>
          <w:sz w:val="44"/>
          <w:szCs w:val="44"/>
          <w:lang w:eastAsia="zh-CN"/>
        </w:rPr>
      </w:pPr>
      <w:r>
        <w:rPr>
          <w:rFonts w:hint="eastAsia" w:ascii="宋体" w:hAnsi="宋体"/>
          <w:b/>
          <w:color w:val="auto"/>
          <w:sz w:val="44"/>
          <w:szCs w:val="44"/>
          <w:lang w:eastAsia="zh-CN"/>
        </w:rPr>
        <w:t>资阳市雁江区妇幼保健计划生育服务中心</w:t>
      </w:r>
    </w:p>
    <w:p w14:paraId="23D9E449">
      <w:pPr>
        <w:spacing w:line="900" w:lineRule="exact"/>
        <w:jc w:val="center"/>
        <w:rPr>
          <w:rFonts w:hint="eastAsia" w:ascii="宋体" w:hAnsi="宋体"/>
          <w:b/>
          <w:color w:val="auto"/>
          <w:sz w:val="44"/>
          <w:szCs w:val="44"/>
        </w:rPr>
      </w:pPr>
      <w:r>
        <w:rPr>
          <w:rFonts w:hint="eastAsia" w:ascii="宋体" w:hAnsi="宋体" w:cs="宋体-18030"/>
          <w:b/>
          <w:bCs/>
          <w:color w:val="auto"/>
          <w:spacing w:val="4"/>
          <w:kern w:val="0"/>
          <w:sz w:val="44"/>
          <w:szCs w:val="44"/>
          <w:lang w:val="zh-CN"/>
        </w:rPr>
        <w:t>（项目名称）响应文件</w:t>
      </w:r>
    </w:p>
    <w:p w14:paraId="168EEB75">
      <w:pPr>
        <w:spacing w:line="360" w:lineRule="auto"/>
        <w:rPr>
          <w:rFonts w:hint="eastAsia"/>
          <w:color w:val="auto"/>
        </w:rPr>
      </w:pPr>
      <w:r>
        <w:rPr>
          <w:rFonts w:hint="eastAsia" w:ascii="宋体" w:hAnsi="宋体" w:cs="宋体-18030"/>
          <w:color w:val="auto"/>
          <w:spacing w:val="4"/>
          <w:sz w:val="28"/>
          <w:szCs w:val="28"/>
        </w:rPr>
        <w:t xml:space="preserve"> </w:t>
      </w:r>
    </w:p>
    <w:p w14:paraId="67EB0F1F">
      <w:pPr>
        <w:spacing w:line="360" w:lineRule="auto"/>
        <w:rPr>
          <w:rFonts w:hint="eastAsia" w:ascii="宋体" w:hAnsi="宋体" w:cs="宋体-18030"/>
          <w:color w:val="auto"/>
          <w:spacing w:val="4"/>
          <w:sz w:val="30"/>
          <w:szCs w:val="30"/>
          <w:u w:val="single"/>
        </w:rPr>
      </w:pPr>
      <w:r>
        <w:rPr>
          <w:rFonts w:hint="eastAsia" w:ascii="宋体" w:hAnsi="宋体" w:cs="宋体-18030"/>
          <w:color w:val="auto"/>
          <w:spacing w:val="4"/>
          <w:sz w:val="28"/>
          <w:szCs w:val="28"/>
        </w:rPr>
        <w:t xml:space="preserve">      </w:t>
      </w:r>
      <w:r>
        <w:rPr>
          <w:rFonts w:hint="eastAsia" w:ascii="宋体" w:hAnsi="宋体" w:cs="宋体-18030"/>
          <w:color w:val="auto"/>
          <w:spacing w:val="4"/>
          <w:sz w:val="30"/>
          <w:szCs w:val="30"/>
        </w:rPr>
        <w:t>投标申请单位：</w:t>
      </w:r>
      <w:r>
        <w:rPr>
          <w:rFonts w:hint="eastAsia" w:ascii="宋体" w:hAnsi="宋体" w:cs="宋体-18030"/>
          <w:color w:val="auto"/>
          <w:spacing w:val="4"/>
          <w:sz w:val="30"/>
          <w:szCs w:val="30"/>
          <w:u w:val="single"/>
        </w:rPr>
        <w:t>（全称并加盖申请人单位公章）</w:t>
      </w:r>
    </w:p>
    <w:p w14:paraId="23B25B2E">
      <w:pPr>
        <w:spacing w:line="360" w:lineRule="auto"/>
        <w:ind w:firstLine="924" w:firstLineChars="300"/>
        <w:rPr>
          <w:rFonts w:hint="eastAsia" w:ascii="宋体" w:hAnsi="宋体" w:cs="宋体-18030"/>
          <w:color w:val="auto"/>
          <w:spacing w:val="4"/>
          <w:sz w:val="30"/>
          <w:szCs w:val="30"/>
          <w:u w:val="single"/>
        </w:rPr>
      </w:pPr>
      <w:r>
        <w:rPr>
          <w:rFonts w:hint="eastAsia" w:ascii="宋体" w:hAnsi="宋体" w:cs="宋体-18030"/>
          <w:color w:val="auto"/>
          <w:spacing w:val="4"/>
          <w:sz w:val="30"/>
          <w:szCs w:val="30"/>
        </w:rPr>
        <w:t>法定代表人：</w:t>
      </w:r>
      <w:r>
        <w:rPr>
          <w:rFonts w:hint="eastAsia" w:ascii="宋体" w:hAnsi="宋体" w:cs="宋体-18030"/>
          <w:color w:val="auto"/>
          <w:spacing w:val="4"/>
          <w:sz w:val="30"/>
          <w:szCs w:val="30"/>
          <w:u w:val="single"/>
        </w:rPr>
        <w:t xml:space="preserve">     （盖章或签字）           </w:t>
      </w:r>
    </w:p>
    <w:p w14:paraId="23C2EDE5">
      <w:pPr>
        <w:spacing w:line="360" w:lineRule="auto"/>
        <w:ind w:firstLine="924" w:firstLineChars="300"/>
        <w:rPr>
          <w:rFonts w:hint="eastAsia" w:ascii="宋体" w:hAnsi="宋体" w:cs="宋体-18030"/>
          <w:color w:val="auto"/>
          <w:spacing w:val="4"/>
          <w:sz w:val="30"/>
          <w:szCs w:val="30"/>
          <w:u w:val="single"/>
        </w:rPr>
      </w:pPr>
      <w:r>
        <w:rPr>
          <w:rFonts w:hint="eastAsia" w:ascii="宋体" w:hAnsi="宋体" w:cs="宋体-18030"/>
          <w:color w:val="auto"/>
          <w:spacing w:val="4"/>
          <w:sz w:val="30"/>
          <w:szCs w:val="30"/>
        </w:rPr>
        <w:t>联系人及联系方式：</w:t>
      </w:r>
      <w:r>
        <w:rPr>
          <w:rFonts w:hint="eastAsia" w:ascii="宋体" w:hAnsi="宋体" w:cs="宋体-18030"/>
          <w:color w:val="auto"/>
          <w:spacing w:val="4"/>
          <w:sz w:val="30"/>
          <w:szCs w:val="30"/>
          <w:u w:val="single"/>
        </w:rPr>
        <w:t xml:space="preserve">                        </w:t>
      </w:r>
    </w:p>
    <w:p w14:paraId="07D5EFB4">
      <w:pPr>
        <w:spacing w:line="360" w:lineRule="auto"/>
        <w:ind w:firstLine="3696" w:firstLineChars="1200"/>
        <w:rPr>
          <w:rFonts w:hint="eastAsia" w:ascii="宋体" w:hAnsi="宋体" w:cs="宋体-18030"/>
          <w:color w:val="auto"/>
          <w:spacing w:val="4"/>
          <w:sz w:val="30"/>
          <w:szCs w:val="30"/>
          <w:u w:val="single"/>
        </w:rPr>
      </w:pPr>
    </w:p>
    <w:p w14:paraId="201739E8">
      <w:pPr>
        <w:spacing w:line="360" w:lineRule="auto"/>
        <w:ind w:firstLine="2744" w:firstLineChars="891"/>
        <w:rPr>
          <w:rFonts w:hint="eastAsia" w:ascii="宋体" w:hAnsi="宋体" w:cs="宋体-18030"/>
          <w:color w:val="auto"/>
          <w:spacing w:val="4"/>
          <w:sz w:val="30"/>
          <w:szCs w:val="30"/>
        </w:rPr>
      </w:pPr>
      <w:r>
        <w:rPr>
          <w:rFonts w:hint="eastAsia" w:ascii="宋体" w:hAnsi="宋体" w:cs="宋体-18030"/>
          <w:color w:val="auto"/>
          <w:spacing w:val="4"/>
          <w:sz w:val="30"/>
          <w:szCs w:val="30"/>
          <w:u w:val="single"/>
        </w:rPr>
        <w:t xml:space="preserve"> 20</w:t>
      </w:r>
      <w:r>
        <w:rPr>
          <w:rFonts w:hint="eastAsia" w:ascii="宋体" w:hAnsi="宋体" w:cs="宋体-18030"/>
          <w:color w:val="auto"/>
          <w:spacing w:val="4"/>
          <w:sz w:val="30"/>
          <w:szCs w:val="30"/>
          <w:u w:val="single"/>
          <w:lang w:val="en-US" w:eastAsia="zh-CN"/>
        </w:rPr>
        <w:t>25</w:t>
      </w:r>
      <w:r>
        <w:rPr>
          <w:rFonts w:hint="eastAsia" w:ascii="宋体" w:hAnsi="宋体" w:cs="宋体-18030"/>
          <w:color w:val="auto"/>
          <w:spacing w:val="4"/>
          <w:sz w:val="30"/>
          <w:szCs w:val="30"/>
        </w:rPr>
        <w:t>年</w:t>
      </w:r>
      <w:r>
        <w:rPr>
          <w:rFonts w:hint="eastAsia" w:ascii="宋体" w:hAnsi="宋体" w:cs="宋体-18030"/>
          <w:color w:val="auto"/>
          <w:spacing w:val="4"/>
          <w:sz w:val="30"/>
          <w:szCs w:val="30"/>
          <w:u w:val="single"/>
        </w:rPr>
        <w:t xml:space="preserve">    </w:t>
      </w:r>
      <w:r>
        <w:rPr>
          <w:rFonts w:hint="eastAsia" w:ascii="宋体" w:hAnsi="宋体" w:cs="宋体-18030"/>
          <w:color w:val="auto"/>
          <w:spacing w:val="4"/>
          <w:sz w:val="30"/>
          <w:szCs w:val="30"/>
        </w:rPr>
        <w:t>月</w:t>
      </w:r>
      <w:r>
        <w:rPr>
          <w:rFonts w:hint="eastAsia" w:ascii="宋体" w:hAnsi="宋体" w:cs="宋体-18030"/>
          <w:color w:val="auto"/>
          <w:spacing w:val="4"/>
          <w:sz w:val="30"/>
          <w:szCs w:val="30"/>
          <w:u w:val="single"/>
        </w:rPr>
        <w:t xml:space="preserve">    </w:t>
      </w:r>
      <w:r>
        <w:rPr>
          <w:rFonts w:hint="eastAsia" w:ascii="宋体" w:hAnsi="宋体" w:cs="宋体-18030"/>
          <w:color w:val="auto"/>
          <w:spacing w:val="4"/>
          <w:sz w:val="30"/>
          <w:szCs w:val="30"/>
        </w:rPr>
        <w:t>日</w:t>
      </w:r>
    </w:p>
    <w:p w14:paraId="21CB8486">
      <w:pPr>
        <w:pStyle w:val="10"/>
        <w:rPr>
          <w:color w:val="auto"/>
        </w:rPr>
      </w:pPr>
    </w:p>
    <w:p w14:paraId="61F2A343">
      <w:pPr>
        <w:rPr>
          <w:color w:val="auto"/>
        </w:rPr>
      </w:pPr>
    </w:p>
    <w:p w14:paraId="64D68ABD">
      <w:pPr>
        <w:pStyle w:val="10"/>
        <w:rPr>
          <w:color w:val="auto"/>
        </w:rPr>
      </w:pPr>
    </w:p>
    <w:p w14:paraId="682C229B">
      <w:pPr>
        <w:rPr>
          <w:color w:val="auto"/>
        </w:rPr>
      </w:pPr>
    </w:p>
    <w:p w14:paraId="5F91129F">
      <w:pPr>
        <w:pStyle w:val="10"/>
        <w:rPr>
          <w:color w:val="auto"/>
        </w:rPr>
      </w:pPr>
    </w:p>
    <w:p w14:paraId="70F4C603">
      <w:pPr>
        <w:rPr>
          <w:color w:val="auto"/>
        </w:rPr>
      </w:pPr>
    </w:p>
    <w:p w14:paraId="6A11ADB1">
      <w:pPr>
        <w:pStyle w:val="6"/>
        <w:rPr>
          <w:color w:val="auto"/>
        </w:rPr>
      </w:pPr>
    </w:p>
    <w:p w14:paraId="1B03FF9B">
      <w:pPr>
        <w:rPr>
          <w:color w:val="auto"/>
        </w:rPr>
      </w:pPr>
    </w:p>
    <w:p w14:paraId="155DEF0C">
      <w:pPr>
        <w:jc w:val="center"/>
        <w:rPr>
          <w:rFonts w:hint="eastAsia" w:ascii="宋体" w:hAnsi="宋体"/>
          <w:bCs/>
          <w:color w:val="auto"/>
          <w:kern w:val="0"/>
          <w:sz w:val="44"/>
          <w:szCs w:val="44"/>
        </w:rPr>
      </w:pPr>
      <w:r>
        <w:rPr>
          <w:rFonts w:hint="eastAsia" w:ascii="宋体" w:hAnsi="宋体"/>
          <w:b/>
          <w:color w:val="auto"/>
          <w:kern w:val="0"/>
          <w:sz w:val="32"/>
          <w:szCs w:val="32"/>
        </w:rPr>
        <w:t>一、 投标申请书</w:t>
      </w:r>
    </w:p>
    <w:p w14:paraId="6DEB35EE">
      <w:pPr>
        <w:snapToGrid w:val="0"/>
        <w:spacing w:line="120" w:lineRule="auto"/>
        <w:rPr>
          <w:rFonts w:hint="eastAsia" w:ascii="宋体" w:hAnsi="宋体"/>
          <w:bCs/>
          <w:color w:val="auto"/>
          <w:kern w:val="0"/>
          <w:sz w:val="44"/>
          <w:szCs w:val="44"/>
        </w:rPr>
      </w:pPr>
    </w:p>
    <w:p w14:paraId="230BA130">
      <w:pPr>
        <w:spacing w:line="500" w:lineRule="exact"/>
        <w:rPr>
          <w:rFonts w:hint="eastAsia" w:ascii="宋体" w:hAnsi="宋体"/>
          <w:bCs/>
          <w:color w:val="auto"/>
          <w:kern w:val="0"/>
          <w:sz w:val="28"/>
          <w:szCs w:val="28"/>
        </w:rPr>
      </w:pPr>
      <w:r>
        <w:rPr>
          <w:rFonts w:hint="eastAsia" w:ascii="宋体" w:hAnsi="宋体"/>
          <w:bCs/>
          <w:color w:val="auto"/>
          <w:kern w:val="0"/>
          <w:sz w:val="28"/>
          <w:szCs w:val="28"/>
        </w:rPr>
        <w:t>致：</w:t>
      </w:r>
      <w:r>
        <w:rPr>
          <w:rFonts w:hint="eastAsia" w:ascii="宋体" w:hAnsi="宋体"/>
          <w:bCs/>
          <w:color w:val="auto"/>
          <w:kern w:val="0"/>
          <w:sz w:val="28"/>
          <w:szCs w:val="28"/>
          <w:u w:val="single"/>
        </w:rPr>
        <w:t xml:space="preserve">        （招标单位名称）  </w:t>
      </w:r>
      <w:r>
        <w:rPr>
          <w:rFonts w:hint="eastAsia" w:ascii="宋体" w:hAnsi="宋体"/>
          <w:bCs/>
          <w:color w:val="auto"/>
          <w:kern w:val="0"/>
          <w:sz w:val="28"/>
          <w:szCs w:val="28"/>
        </w:rPr>
        <w:t xml:space="preserve">          </w:t>
      </w:r>
    </w:p>
    <w:p w14:paraId="31CA4BFA">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1.</w:t>
      </w:r>
      <w:r>
        <w:rPr>
          <w:rFonts w:hint="eastAsia" w:ascii="宋体" w:hAnsi="宋体" w:eastAsia="宋体" w:cs="Times New Roman"/>
          <w:bCs/>
          <w:color w:val="auto"/>
          <w:kern w:val="0"/>
          <w:sz w:val="28"/>
          <w:szCs w:val="28"/>
        </w:rPr>
        <w:t>我方已全面阅读和研究了贵院的</w:t>
      </w:r>
      <w:r>
        <w:rPr>
          <w:rFonts w:hint="eastAsia" w:ascii="宋体" w:hAnsi="宋体" w:eastAsia="宋体" w:cs="Times New Roman"/>
          <w:bCs/>
          <w:color w:val="auto"/>
          <w:kern w:val="0"/>
          <w:sz w:val="28"/>
          <w:szCs w:val="28"/>
          <w:u w:val="single"/>
        </w:rPr>
        <w:t xml:space="preserve">          </w:t>
      </w:r>
      <w:r>
        <w:rPr>
          <w:rFonts w:hint="eastAsia" w:ascii="宋体" w:hAnsi="宋体" w:eastAsia="宋体" w:cs="Times New Roman"/>
          <w:bCs/>
          <w:color w:val="auto"/>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2.</w:t>
      </w:r>
      <w:r>
        <w:rPr>
          <w:rFonts w:hint="eastAsia" w:ascii="宋体" w:hAnsi="宋体"/>
          <w:bCs/>
          <w:color w:val="auto"/>
          <w:kern w:val="0"/>
          <w:sz w:val="28"/>
          <w:szCs w:val="28"/>
        </w:rPr>
        <w:t>根据招标公告及本公司的实际情况</w:t>
      </w:r>
      <w:r>
        <w:rPr>
          <w:rFonts w:hint="eastAsia" w:ascii="宋体" w:hAnsi="宋体"/>
          <w:bCs/>
          <w:color w:val="auto"/>
          <w:kern w:val="0"/>
          <w:sz w:val="28"/>
          <w:szCs w:val="28"/>
          <w:lang w:eastAsia="zh-CN"/>
        </w:rPr>
        <w:t>进行</w:t>
      </w:r>
      <w:r>
        <w:rPr>
          <w:rFonts w:hint="eastAsia" w:ascii="宋体" w:hAnsi="宋体"/>
          <w:bCs/>
          <w:color w:val="auto"/>
          <w:kern w:val="0"/>
          <w:sz w:val="28"/>
          <w:szCs w:val="28"/>
        </w:rPr>
        <w:t>报价</w:t>
      </w:r>
      <w:r>
        <w:rPr>
          <w:rFonts w:hint="eastAsia" w:ascii="宋体" w:hAnsi="宋体"/>
          <w:bCs/>
          <w:color w:val="auto"/>
          <w:kern w:val="0"/>
          <w:sz w:val="28"/>
          <w:szCs w:val="28"/>
          <w:lang w:eastAsia="zh-CN"/>
        </w:rPr>
        <w:t>。</w:t>
      </w:r>
      <w:r>
        <w:rPr>
          <w:rFonts w:hint="eastAsia" w:ascii="宋体" w:hAnsi="宋体" w:eastAsia="宋体" w:cs="Times New Roman"/>
          <w:bCs/>
          <w:color w:val="auto"/>
          <w:kern w:val="0"/>
          <w:sz w:val="28"/>
          <w:szCs w:val="28"/>
        </w:rPr>
        <w:t xml:space="preserve"> </w:t>
      </w:r>
    </w:p>
    <w:p w14:paraId="6C1CA445">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3.</w:t>
      </w:r>
      <w:r>
        <w:rPr>
          <w:rFonts w:hint="eastAsia" w:ascii="宋体" w:hAnsi="宋体" w:eastAsia="宋体" w:cs="Times New Roman"/>
          <w:bCs/>
          <w:color w:val="auto"/>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5.同意应贵方要求提供与</w:t>
      </w:r>
      <w:r>
        <w:rPr>
          <w:rFonts w:hint="eastAsia" w:ascii="宋体" w:hAnsi="宋体" w:cs="Times New Roman"/>
          <w:bCs/>
          <w:color w:val="auto"/>
          <w:kern w:val="0"/>
          <w:sz w:val="28"/>
          <w:szCs w:val="28"/>
          <w:lang w:val="en-US" w:eastAsia="zh-CN"/>
        </w:rPr>
        <w:t>项目</w:t>
      </w:r>
      <w:r>
        <w:rPr>
          <w:rFonts w:hint="eastAsia" w:ascii="宋体" w:hAnsi="宋体" w:eastAsia="宋体" w:cs="Times New Roman"/>
          <w:bCs/>
          <w:color w:val="auto"/>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7</w:t>
      </w:r>
      <w:r>
        <w:rPr>
          <w:rFonts w:hint="eastAsia" w:ascii="宋体" w:hAnsi="宋体" w:eastAsia="宋体" w:cs="Times New Roman"/>
          <w:bCs/>
          <w:color w:val="auto"/>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color w:val="auto"/>
          <w:kern w:val="0"/>
          <w:sz w:val="28"/>
          <w:szCs w:val="28"/>
        </w:rPr>
        <w:t>：</w:t>
      </w:r>
    </w:p>
    <w:p w14:paraId="2B58E301">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⑴提供虚假材料谋取</w:t>
      </w:r>
      <w:r>
        <w:rPr>
          <w:rFonts w:hint="eastAsia" w:ascii="宋体" w:hAnsi="宋体" w:eastAsia="宋体" w:cs="Times New Roman"/>
          <w:bCs/>
          <w:color w:val="auto"/>
          <w:kern w:val="0"/>
          <w:sz w:val="28"/>
          <w:szCs w:val="28"/>
          <w:lang w:val="en-US" w:eastAsia="zh-CN"/>
        </w:rPr>
        <w:t>中标</w:t>
      </w:r>
      <w:r>
        <w:rPr>
          <w:rFonts w:hint="eastAsia" w:ascii="宋体" w:hAnsi="宋体" w:eastAsia="宋体" w:cs="Times New Roman"/>
          <w:bCs/>
          <w:color w:val="auto"/>
          <w:kern w:val="0"/>
          <w:sz w:val="28"/>
          <w:szCs w:val="28"/>
        </w:rPr>
        <w:t>、成交的；</w:t>
      </w:r>
    </w:p>
    <w:p w14:paraId="50514968">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⑵采取不正当手段诋毁、排挤其他供应商的；</w:t>
      </w:r>
    </w:p>
    <w:p w14:paraId="0C04D979">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⑶与采购人</w:t>
      </w:r>
      <w:r>
        <w:rPr>
          <w:rFonts w:hint="eastAsia" w:ascii="宋体" w:hAnsi="宋体" w:eastAsia="宋体" w:cs="Times New Roman"/>
          <w:bCs/>
          <w:color w:val="auto"/>
          <w:kern w:val="0"/>
          <w:sz w:val="28"/>
          <w:szCs w:val="28"/>
          <w:lang w:eastAsia="zh-CN"/>
        </w:rPr>
        <w:t>或</w:t>
      </w:r>
      <w:r>
        <w:rPr>
          <w:rFonts w:hint="eastAsia" w:ascii="宋体" w:hAnsi="宋体" w:eastAsia="宋体" w:cs="Times New Roman"/>
          <w:bCs/>
          <w:color w:val="auto"/>
          <w:kern w:val="0"/>
          <w:sz w:val="28"/>
          <w:szCs w:val="28"/>
        </w:rPr>
        <w:t>其他供应商恶意串通的；</w:t>
      </w:r>
    </w:p>
    <w:p w14:paraId="596A7FC3">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9</w:t>
      </w:r>
      <w:r>
        <w:rPr>
          <w:rFonts w:hint="eastAsia" w:ascii="宋体" w:hAnsi="宋体" w:eastAsia="宋体" w:cs="Times New Roman"/>
          <w:bCs/>
          <w:color w:val="auto"/>
          <w:kern w:val="0"/>
          <w:sz w:val="28"/>
          <w:szCs w:val="28"/>
        </w:rPr>
        <w:t>.本投标申请书自提交你方之日起</w:t>
      </w:r>
      <w:r>
        <w:rPr>
          <w:rFonts w:hint="eastAsia" w:ascii="宋体" w:hAnsi="宋体" w:eastAsia="宋体" w:cs="Times New Roman"/>
          <w:bCs/>
          <w:color w:val="auto"/>
          <w:kern w:val="0"/>
          <w:sz w:val="28"/>
          <w:szCs w:val="28"/>
          <w:u w:val="single"/>
        </w:rPr>
        <w:t xml:space="preserve"> </w:t>
      </w:r>
      <w:r>
        <w:rPr>
          <w:rFonts w:hint="eastAsia" w:ascii="宋体" w:hAnsi="宋体" w:cs="Times New Roman"/>
          <w:bCs/>
          <w:color w:val="auto"/>
          <w:kern w:val="0"/>
          <w:sz w:val="28"/>
          <w:szCs w:val="28"/>
          <w:u w:val="single"/>
          <w:lang w:val="en-US" w:eastAsia="zh-CN"/>
        </w:rPr>
        <w:t>9</w:t>
      </w:r>
      <w:r>
        <w:rPr>
          <w:rFonts w:hint="eastAsia" w:ascii="宋体" w:hAnsi="宋体" w:eastAsia="宋体" w:cs="Times New Roman"/>
          <w:bCs/>
          <w:color w:val="auto"/>
          <w:kern w:val="0"/>
          <w:sz w:val="28"/>
          <w:szCs w:val="28"/>
          <w:u w:val="single"/>
        </w:rPr>
        <w:t xml:space="preserve">0 </w:t>
      </w:r>
      <w:r>
        <w:rPr>
          <w:rFonts w:hint="eastAsia" w:ascii="宋体" w:hAnsi="宋体" w:eastAsia="宋体" w:cs="Times New Roman"/>
          <w:bCs/>
          <w:color w:val="auto"/>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color w:val="auto"/>
          <w:kern w:val="0"/>
          <w:sz w:val="28"/>
          <w:szCs w:val="28"/>
          <w:lang w:val="zh-CN"/>
        </w:rPr>
      </w:pPr>
    </w:p>
    <w:p w14:paraId="79E1003F">
      <w:pPr>
        <w:spacing w:line="500" w:lineRule="exact"/>
        <w:rPr>
          <w:rFonts w:hint="eastAsia" w:ascii="宋体" w:hAnsi="宋体"/>
          <w:bCs/>
          <w:color w:val="auto"/>
          <w:kern w:val="0"/>
          <w:sz w:val="28"/>
          <w:szCs w:val="28"/>
        </w:rPr>
      </w:pPr>
      <w:r>
        <w:rPr>
          <w:rFonts w:hint="eastAsia" w:ascii="宋体" w:hAnsi="宋体"/>
          <w:bCs/>
          <w:color w:val="auto"/>
          <w:kern w:val="0"/>
          <w:sz w:val="28"/>
          <w:szCs w:val="28"/>
          <w:lang w:val="zh-CN"/>
        </w:rPr>
        <w:t>投标申请单位（盖章）：</w:t>
      </w:r>
      <w:r>
        <w:rPr>
          <w:rFonts w:hint="eastAsia" w:ascii="宋体" w:hAnsi="宋体"/>
          <w:bCs/>
          <w:color w:val="auto"/>
          <w:kern w:val="0"/>
          <w:sz w:val="28"/>
          <w:szCs w:val="28"/>
        </w:rPr>
        <w:t xml:space="preserve">      法定代表或授权代表（签字或盖章）：</w:t>
      </w:r>
    </w:p>
    <w:p w14:paraId="3406DA56">
      <w:pPr>
        <w:spacing w:line="500" w:lineRule="exact"/>
        <w:rPr>
          <w:rFonts w:hint="eastAsia" w:ascii="宋体" w:hAnsi="宋体"/>
          <w:bCs/>
          <w:color w:val="auto"/>
          <w:kern w:val="0"/>
          <w:sz w:val="28"/>
          <w:szCs w:val="28"/>
        </w:rPr>
      </w:pPr>
      <w:r>
        <w:rPr>
          <w:rFonts w:hint="eastAsia" w:ascii="宋体" w:hAnsi="宋体"/>
          <w:bCs/>
          <w:color w:val="auto"/>
          <w:kern w:val="0"/>
          <w:sz w:val="28"/>
          <w:szCs w:val="28"/>
        </w:rPr>
        <w:t>联系人：                    联系地址：</w:t>
      </w:r>
    </w:p>
    <w:p w14:paraId="06E86432">
      <w:pPr>
        <w:spacing w:line="500" w:lineRule="exact"/>
        <w:rPr>
          <w:rFonts w:hint="eastAsia" w:ascii="宋体" w:hAnsi="宋体"/>
          <w:bCs/>
          <w:color w:val="auto"/>
          <w:kern w:val="0"/>
          <w:sz w:val="28"/>
          <w:szCs w:val="28"/>
        </w:rPr>
      </w:pPr>
      <w:r>
        <w:rPr>
          <w:rFonts w:hint="eastAsia" w:ascii="宋体" w:hAnsi="宋体"/>
          <w:bCs/>
          <w:color w:val="auto"/>
          <w:kern w:val="0"/>
          <w:sz w:val="28"/>
          <w:szCs w:val="28"/>
          <w:lang w:val="zh-CN"/>
        </w:rPr>
        <w:t>电话：</w:t>
      </w:r>
      <w:r>
        <w:rPr>
          <w:rFonts w:hint="eastAsia" w:ascii="宋体" w:hAnsi="宋体"/>
          <w:bCs/>
          <w:color w:val="auto"/>
          <w:kern w:val="0"/>
          <w:sz w:val="28"/>
          <w:szCs w:val="28"/>
        </w:rPr>
        <w:t xml:space="preserve">                      邮编：</w:t>
      </w:r>
    </w:p>
    <w:p w14:paraId="51ABFB48">
      <w:pPr>
        <w:spacing w:line="500" w:lineRule="exact"/>
        <w:rPr>
          <w:rFonts w:hint="eastAsia" w:ascii="宋体" w:hAnsi="宋体"/>
          <w:bCs/>
          <w:color w:val="auto"/>
          <w:kern w:val="0"/>
          <w:sz w:val="28"/>
          <w:szCs w:val="28"/>
          <w:lang w:val="zh-CN"/>
        </w:rPr>
      </w:pPr>
      <w:r>
        <w:rPr>
          <w:rFonts w:hint="eastAsia" w:ascii="宋体" w:hAnsi="宋体"/>
          <w:bCs/>
          <w:color w:val="auto"/>
          <w:kern w:val="0"/>
          <w:sz w:val="28"/>
          <w:szCs w:val="28"/>
        </w:rPr>
        <w:t>开户银行：                  账号：</w:t>
      </w:r>
    </w:p>
    <w:p w14:paraId="621CCAB6">
      <w:pPr>
        <w:spacing w:line="500" w:lineRule="exact"/>
        <w:rPr>
          <w:rFonts w:hint="eastAsia" w:ascii="宋体" w:hAnsi="宋体"/>
          <w:bCs/>
          <w:color w:val="auto"/>
          <w:kern w:val="0"/>
          <w:sz w:val="28"/>
          <w:szCs w:val="28"/>
          <w:lang w:val="zh-CN"/>
        </w:rPr>
      </w:pPr>
      <w:r>
        <w:rPr>
          <w:rFonts w:hint="eastAsia" w:ascii="宋体" w:hAnsi="宋体"/>
          <w:bCs/>
          <w:color w:val="auto"/>
          <w:kern w:val="0"/>
          <w:sz w:val="28"/>
          <w:szCs w:val="28"/>
        </w:rPr>
        <w:t xml:space="preserve">                                                </w:t>
      </w:r>
      <w:r>
        <w:rPr>
          <w:rFonts w:hint="eastAsia" w:ascii="宋体" w:hAnsi="宋体"/>
          <w:bCs/>
          <w:color w:val="auto"/>
          <w:kern w:val="0"/>
          <w:sz w:val="28"/>
          <w:szCs w:val="28"/>
          <w:lang w:val="zh-CN"/>
        </w:rPr>
        <w:t>年</w:t>
      </w:r>
      <w:r>
        <w:rPr>
          <w:rFonts w:hint="eastAsia" w:ascii="宋体" w:hAnsi="宋体"/>
          <w:bCs/>
          <w:color w:val="auto"/>
          <w:kern w:val="0"/>
          <w:sz w:val="28"/>
          <w:szCs w:val="28"/>
          <w:lang w:val="en-US" w:eastAsia="zh-CN"/>
        </w:rPr>
        <w:t xml:space="preserve">  </w:t>
      </w:r>
      <w:r>
        <w:rPr>
          <w:rFonts w:hint="eastAsia" w:ascii="宋体" w:hAnsi="宋体"/>
          <w:bCs/>
          <w:color w:val="auto"/>
          <w:kern w:val="0"/>
          <w:sz w:val="28"/>
          <w:szCs w:val="28"/>
        </w:rPr>
        <w:t xml:space="preserve">月  日 </w:t>
      </w:r>
    </w:p>
    <w:p w14:paraId="1604E260">
      <w:pPr>
        <w:jc w:val="center"/>
        <w:rPr>
          <w:rFonts w:hint="eastAsia" w:ascii="宋体" w:hAnsi="宋体"/>
          <w:b/>
          <w:color w:val="auto"/>
          <w:kern w:val="0"/>
          <w:sz w:val="32"/>
          <w:szCs w:val="32"/>
        </w:rPr>
      </w:pPr>
    </w:p>
    <w:p w14:paraId="593181FE">
      <w:pPr>
        <w:jc w:val="both"/>
        <w:rPr>
          <w:rFonts w:hint="eastAsia" w:ascii="宋体" w:hAnsi="宋体"/>
          <w:b/>
          <w:color w:val="auto"/>
          <w:kern w:val="0"/>
          <w:sz w:val="32"/>
          <w:szCs w:val="32"/>
        </w:rPr>
      </w:pPr>
    </w:p>
    <w:p w14:paraId="3FCC9CF6">
      <w:pPr>
        <w:pStyle w:val="10"/>
        <w:rPr>
          <w:rFonts w:hint="eastAsia" w:ascii="宋体" w:hAnsi="宋体"/>
          <w:b/>
          <w:color w:val="auto"/>
          <w:kern w:val="0"/>
          <w:sz w:val="32"/>
          <w:szCs w:val="32"/>
        </w:rPr>
      </w:pPr>
    </w:p>
    <w:p w14:paraId="52985E16">
      <w:pPr>
        <w:rPr>
          <w:rFonts w:hint="eastAsia" w:ascii="宋体" w:hAnsi="宋体"/>
          <w:b/>
          <w:color w:val="auto"/>
          <w:kern w:val="0"/>
          <w:sz w:val="32"/>
          <w:szCs w:val="32"/>
        </w:rPr>
      </w:pPr>
    </w:p>
    <w:p w14:paraId="5FA30CD4">
      <w:pPr>
        <w:pStyle w:val="10"/>
        <w:rPr>
          <w:rFonts w:hint="eastAsia" w:ascii="宋体" w:hAnsi="宋体"/>
          <w:b/>
          <w:color w:val="auto"/>
          <w:kern w:val="0"/>
          <w:sz w:val="32"/>
          <w:szCs w:val="32"/>
        </w:rPr>
      </w:pPr>
    </w:p>
    <w:p w14:paraId="36413A5A">
      <w:pPr>
        <w:rPr>
          <w:rFonts w:hint="eastAsia" w:ascii="宋体" w:hAnsi="宋体"/>
          <w:b/>
          <w:color w:val="auto"/>
          <w:kern w:val="0"/>
          <w:sz w:val="32"/>
          <w:szCs w:val="32"/>
        </w:rPr>
      </w:pPr>
    </w:p>
    <w:p w14:paraId="5C7B226E">
      <w:pPr>
        <w:pStyle w:val="10"/>
        <w:rPr>
          <w:rFonts w:hint="eastAsia" w:ascii="宋体" w:hAnsi="宋体"/>
          <w:b/>
          <w:color w:val="auto"/>
          <w:kern w:val="0"/>
          <w:sz w:val="32"/>
          <w:szCs w:val="32"/>
        </w:rPr>
      </w:pPr>
    </w:p>
    <w:p w14:paraId="1BB3B0C6">
      <w:pPr>
        <w:rPr>
          <w:rFonts w:hint="eastAsia" w:ascii="宋体" w:hAnsi="宋体"/>
          <w:b/>
          <w:color w:val="auto"/>
          <w:kern w:val="0"/>
          <w:sz w:val="32"/>
          <w:szCs w:val="32"/>
        </w:rPr>
      </w:pPr>
    </w:p>
    <w:p w14:paraId="05ACB1E1">
      <w:pPr>
        <w:pStyle w:val="10"/>
        <w:rPr>
          <w:rFonts w:hint="eastAsia" w:ascii="宋体" w:hAnsi="宋体"/>
          <w:b/>
          <w:color w:val="auto"/>
          <w:kern w:val="0"/>
          <w:sz w:val="32"/>
          <w:szCs w:val="32"/>
        </w:rPr>
      </w:pPr>
    </w:p>
    <w:p w14:paraId="0077DC7E">
      <w:pPr>
        <w:rPr>
          <w:rFonts w:hint="eastAsia" w:ascii="宋体" w:hAnsi="宋体"/>
          <w:b/>
          <w:color w:val="auto"/>
          <w:kern w:val="0"/>
          <w:sz w:val="32"/>
          <w:szCs w:val="32"/>
        </w:rPr>
      </w:pPr>
    </w:p>
    <w:p w14:paraId="36568161">
      <w:pPr>
        <w:pStyle w:val="10"/>
        <w:rPr>
          <w:rFonts w:hint="eastAsia" w:ascii="宋体" w:hAnsi="宋体"/>
          <w:b/>
          <w:color w:val="auto"/>
          <w:kern w:val="0"/>
          <w:sz w:val="32"/>
          <w:szCs w:val="32"/>
        </w:rPr>
      </w:pPr>
    </w:p>
    <w:p w14:paraId="443D8C24">
      <w:pPr>
        <w:rPr>
          <w:rFonts w:hint="eastAsia" w:ascii="宋体" w:hAnsi="宋体"/>
          <w:b/>
          <w:color w:val="auto"/>
          <w:kern w:val="0"/>
          <w:sz w:val="32"/>
          <w:szCs w:val="32"/>
        </w:rPr>
      </w:pPr>
    </w:p>
    <w:p w14:paraId="1E5D79D2">
      <w:pPr>
        <w:pStyle w:val="10"/>
        <w:rPr>
          <w:rFonts w:hint="eastAsia" w:ascii="宋体" w:hAnsi="宋体"/>
          <w:b/>
          <w:color w:val="auto"/>
          <w:kern w:val="0"/>
          <w:sz w:val="32"/>
          <w:szCs w:val="32"/>
        </w:rPr>
      </w:pPr>
    </w:p>
    <w:p w14:paraId="0EC89A83">
      <w:pPr>
        <w:rPr>
          <w:rFonts w:hint="eastAsia"/>
          <w:color w:val="auto"/>
        </w:rPr>
      </w:pPr>
    </w:p>
    <w:p w14:paraId="79DB37BC">
      <w:pPr>
        <w:rPr>
          <w:rFonts w:hint="eastAsia" w:ascii="宋体" w:hAnsi="宋体"/>
          <w:b/>
          <w:color w:val="auto"/>
          <w:kern w:val="0"/>
          <w:sz w:val="32"/>
          <w:szCs w:val="32"/>
        </w:rPr>
      </w:pPr>
    </w:p>
    <w:p w14:paraId="0386AA8C">
      <w:pPr>
        <w:pStyle w:val="10"/>
        <w:rPr>
          <w:rFonts w:hint="eastAsia"/>
          <w:color w:val="auto"/>
        </w:rPr>
      </w:pPr>
    </w:p>
    <w:p w14:paraId="5DD7D202">
      <w:pPr>
        <w:pStyle w:val="18"/>
        <w:spacing w:line="264" w:lineRule="auto"/>
        <w:ind w:firstLine="643" w:firstLineChars="200"/>
        <w:jc w:val="center"/>
        <w:rPr>
          <w:rFonts w:hint="eastAsia" w:ascii="宋体" w:hAnsi="宋体" w:eastAsia="宋体" w:cs="Times New Roman"/>
          <w:b/>
          <w:color w:val="auto"/>
          <w:kern w:val="0"/>
          <w:sz w:val="32"/>
          <w:szCs w:val="32"/>
          <w:lang w:val="en-US" w:eastAsia="zh-CN" w:bidi="ar-SA"/>
        </w:rPr>
      </w:pPr>
      <w:r>
        <w:rPr>
          <w:rFonts w:hint="eastAsia" w:ascii="宋体" w:hAnsi="宋体" w:eastAsia="宋体" w:cs="Times New Roman"/>
          <w:b/>
          <w:color w:val="auto"/>
          <w:kern w:val="0"/>
          <w:sz w:val="32"/>
          <w:szCs w:val="32"/>
          <w:lang w:val="en-US" w:eastAsia="zh-CN" w:bidi="ar-SA"/>
        </w:rPr>
        <w:t>二、承诺函</w:t>
      </w:r>
    </w:p>
    <w:p w14:paraId="5AAFECF8">
      <w:pPr>
        <w:pStyle w:val="18"/>
        <w:spacing w:line="264" w:lineRule="auto"/>
        <w:rPr>
          <w:rFonts w:hint="eastAsia" w:ascii="宋体" w:hAnsi="宋体" w:eastAsia="宋体" w:cs="宋体"/>
          <w:color w:val="auto"/>
          <w:sz w:val="24"/>
        </w:rPr>
      </w:pPr>
      <w:r>
        <w:rPr>
          <w:rFonts w:hint="eastAsia" w:ascii="宋体" w:hAnsi="宋体" w:eastAsia="宋体" w:cs="宋体"/>
          <w:color w:val="auto"/>
          <w:sz w:val="24"/>
          <w:lang w:val="en-US" w:eastAsia="zh-CN"/>
        </w:rPr>
        <w:t>资阳市雁江区妇幼保健计划生育服务中心</w:t>
      </w:r>
      <w:r>
        <w:rPr>
          <w:rFonts w:hint="eastAsia" w:ascii="宋体" w:hAnsi="宋体" w:eastAsia="宋体" w:cs="宋体"/>
          <w:color w:val="auto"/>
          <w:sz w:val="24"/>
        </w:rPr>
        <w:t>：</w:t>
      </w:r>
    </w:p>
    <w:p w14:paraId="535909A7">
      <w:pPr>
        <w:pStyle w:val="18"/>
        <w:spacing w:line="264" w:lineRule="auto"/>
        <w:ind w:firstLine="480" w:firstLineChars="200"/>
        <w:rPr>
          <w:rFonts w:hint="eastAsia" w:ascii="宋体" w:hAnsi="宋体" w:eastAsia="宋体" w:cs="宋体"/>
          <w:color w:val="auto"/>
          <w:sz w:val="24"/>
        </w:rPr>
      </w:pPr>
    </w:p>
    <w:p w14:paraId="13CC15AD">
      <w:pPr>
        <w:pStyle w:val="18"/>
        <w:spacing w:line="264"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响应供应商</w:t>
      </w:r>
      <w:r>
        <w:rPr>
          <w:rFonts w:hint="eastAsia" w:ascii="宋体" w:hAnsi="宋体" w:eastAsia="宋体" w:cs="宋体"/>
          <w:color w:val="auto"/>
          <w:sz w:val="24"/>
        </w:rPr>
        <w:t>名称）作为参加本次</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活动（</w:t>
      </w:r>
      <w:r>
        <w:rPr>
          <w:rFonts w:hint="eastAsia" w:ascii="宋体" w:hAnsi="宋体" w:eastAsia="宋体" w:cs="宋体"/>
          <w:color w:val="auto"/>
          <w:sz w:val="24"/>
          <w:lang w:val="en-US" w:eastAsia="zh-CN"/>
        </w:rPr>
        <w:t>项目</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人，现郑重承诺：</w:t>
      </w:r>
    </w:p>
    <w:p w14:paraId="38FF91F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（一）具有独立承担民事责任的能力；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（二）具有良好的商业信誉和健全的财务会计制度；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（三）具有履行合同所必需的设备和专业技术能力；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（四）有依法缴纳税收和社会保障资金的良好记录； </w:t>
      </w:r>
      <w:r>
        <w:rPr>
          <w:rFonts w:hint="eastAsia" w:ascii="宋体" w:hAnsi="宋体" w:eastAsia="宋体" w:cs="宋体"/>
          <w:color w:val="auto"/>
          <w:sz w:val="24"/>
        </w:rPr>
        <w:br w:type="textWrapping"/>
      </w:r>
      <w:r>
        <w:rPr>
          <w:rFonts w:hint="eastAsia" w:ascii="宋体" w:hAnsi="宋体" w:eastAsia="宋体" w:cs="宋体"/>
          <w:color w:val="auto"/>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33949173">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（七）本项目提出的特殊条件。</w:t>
      </w:r>
    </w:p>
    <w:p w14:paraId="72399D2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二、完全接受本项目</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文件规定，如对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文件有异议，已经在</w:t>
      </w:r>
      <w:r>
        <w:rPr>
          <w:rFonts w:hint="eastAsia" w:ascii="宋体" w:hAnsi="宋体" w:eastAsia="宋体" w:cs="宋体"/>
          <w:color w:val="auto"/>
          <w:sz w:val="24"/>
          <w:lang w:val="en-US" w:eastAsia="zh-CN"/>
        </w:rPr>
        <w:t>递交响应文件</w:t>
      </w:r>
      <w:r>
        <w:rPr>
          <w:rFonts w:hint="eastAsia" w:ascii="宋体" w:hAnsi="宋体" w:eastAsia="宋体" w:cs="宋体"/>
          <w:color w:val="auto"/>
          <w:sz w:val="24"/>
        </w:rPr>
        <w:t>截止时间届满前依法进行维权救济，不存在对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文件有异议的同时又参加</w:t>
      </w:r>
      <w:r>
        <w:rPr>
          <w:rFonts w:hint="eastAsia" w:ascii="宋体" w:hAnsi="宋体" w:eastAsia="宋体" w:cs="宋体"/>
          <w:color w:val="auto"/>
          <w:sz w:val="24"/>
          <w:lang w:val="en-US" w:eastAsia="zh-CN"/>
        </w:rPr>
        <w:t>采购活动</w:t>
      </w:r>
      <w:r>
        <w:rPr>
          <w:rFonts w:hint="eastAsia" w:ascii="宋体" w:hAnsi="宋体" w:eastAsia="宋体" w:cs="宋体"/>
          <w:color w:val="auto"/>
          <w:sz w:val="24"/>
        </w:rPr>
        <w:t>以求侥幸</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或者为实现其他非法目的的行为。</w:t>
      </w:r>
    </w:p>
    <w:p w14:paraId="4E87692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三、参加本次</w:t>
      </w:r>
      <w:r>
        <w:rPr>
          <w:rFonts w:hint="eastAsia" w:ascii="宋体" w:hAnsi="宋体" w:eastAsia="宋体" w:cs="宋体"/>
          <w:color w:val="auto"/>
          <w:sz w:val="24"/>
          <w:lang w:eastAsia="zh-CN"/>
        </w:rPr>
        <w:t>采购</w:t>
      </w:r>
      <w:r>
        <w:rPr>
          <w:rFonts w:hint="eastAsia" w:ascii="宋体" w:hAnsi="宋体" w:eastAsia="宋体" w:cs="宋体"/>
          <w:color w:val="auto"/>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四、参加本次</w:t>
      </w:r>
      <w:r>
        <w:rPr>
          <w:rFonts w:hint="eastAsia" w:ascii="宋体" w:hAnsi="宋体" w:eastAsia="宋体" w:cs="宋体"/>
          <w:color w:val="auto"/>
          <w:sz w:val="24"/>
          <w:lang w:eastAsia="zh-CN"/>
        </w:rPr>
        <w:t>采购</w:t>
      </w:r>
      <w:r>
        <w:rPr>
          <w:rFonts w:hint="eastAsia" w:ascii="宋体" w:hAnsi="宋体" w:eastAsia="宋体" w:cs="宋体"/>
          <w:color w:val="auto"/>
          <w:sz w:val="24"/>
        </w:rPr>
        <w:t>活动，不存在和其他</w:t>
      </w:r>
      <w:r>
        <w:rPr>
          <w:rFonts w:hint="eastAsia" w:ascii="宋体" w:hAnsi="宋体" w:eastAsia="宋体" w:cs="宋体"/>
          <w:color w:val="auto"/>
          <w:sz w:val="24"/>
          <w:lang w:val="en-US" w:eastAsia="zh-CN"/>
        </w:rPr>
        <w:t>响应人</w:t>
      </w:r>
      <w:r>
        <w:rPr>
          <w:rFonts w:hint="eastAsia" w:ascii="宋体" w:hAnsi="宋体" w:eastAsia="宋体" w:cs="宋体"/>
          <w:color w:val="auto"/>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五、如果有《四川省政府采购当事人诚信管理办法》（川财采[2015]33号）规定的记入诚信档案的失信行为，将在</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文件中全面如实反映。</w:t>
      </w:r>
    </w:p>
    <w:p w14:paraId="69F7A1ED">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文件中提供的能够给予</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追究法律责任。</w:t>
      </w:r>
    </w:p>
    <w:p w14:paraId="5CB0C8E7">
      <w:pPr>
        <w:widowControl/>
        <w:spacing w:line="264" w:lineRule="auto"/>
        <w:ind w:firstLine="480" w:firstLineChars="200"/>
        <w:jc w:val="left"/>
        <w:rPr>
          <w:rFonts w:hint="eastAsia" w:ascii="宋体" w:hAnsi="宋体" w:eastAsia="宋体" w:cs="宋体"/>
          <w:color w:val="auto"/>
          <w:sz w:val="24"/>
        </w:rPr>
      </w:pPr>
    </w:p>
    <w:p w14:paraId="40B0B18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投标人名称（加盖公章）：</w:t>
      </w:r>
    </w:p>
    <w:p w14:paraId="5DFA569E">
      <w:pPr>
        <w:widowControl/>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日期：XXXX年XX月XX日</w:t>
      </w:r>
    </w:p>
    <w:p w14:paraId="5933EDA8">
      <w:pPr>
        <w:jc w:val="center"/>
        <w:rPr>
          <w:rFonts w:hint="eastAsia" w:ascii="宋体" w:hAnsi="宋体"/>
          <w:b/>
          <w:color w:val="auto"/>
          <w:kern w:val="0"/>
          <w:sz w:val="32"/>
          <w:szCs w:val="32"/>
        </w:rPr>
      </w:pPr>
    </w:p>
    <w:p w14:paraId="0699BFA4">
      <w:pPr>
        <w:jc w:val="center"/>
        <w:rPr>
          <w:rFonts w:hint="eastAsia" w:ascii="宋体" w:hAnsi="宋体"/>
          <w:b/>
          <w:color w:val="auto"/>
          <w:kern w:val="0"/>
          <w:sz w:val="32"/>
          <w:szCs w:val="32"/>
        </w:rPr>
      </w:pPr>
    </w:p>
    <w:p w14:paraId="1F30F8E3">
      <w:pPr>
        <w:jc w:val="center"/>
        <w:rPr>
          <w:rFonts w:hint="eastAsia" w:ascii="宋体" w:hAnsi="宋体"/>
          <w:b/>
          <w:color w:val="auto"/>
          <w:kern w:val="0"/>
          <w:sz w:val="32"/>
          <w:szCs w:val="32"/>
        </w:rPr>
      </w:pPr>
    </w:p>
    <w:p w14:paraId="4434D4EF">
      <w:pPr>
        <w:jc w:val="center"/>
        <w:rPr>
          <w:rFonts w:hint="eastAsia" w:ascii="宋体" w:hAnsi="宋体"/>
          <w:b/>
          <w:color w:val="auto"/>
          <w:kern w:val="0"/>
          <w:sz w:val="32"/>
          <w:szCs w:val="32"/>
        </w:rPr>
      </w:pPr>
    </w:p>
    <w:p w14:paraId="64AC1CF8">
      <w:pPr>
        <w:jc w:val="center"/>
        <w:rPr>
          <w:rFonts w:hint="eastAsia" w:ascii="宋体" w:hAnsi="宋体"/>
          <w:b/>
          <w:color w:val="auto"/>
          <w:kern w:val="0"/>
          <w:sz w:val="32"/>
          <w:szCs w:val="32"/>
        </w:rPr>
      </w:pPr>
      <w:r>
        <w:rPr>
          <w:rFonts w:hint="eastAsia" w:ascii="宋体" w:hAnsi="宋体" w:cs="宋体-18030"/>
          <w:b/>
          <w:bCs/>
          <w:color w:val="auto"/>
          <w:spacing w:val="4"/>
          <w:sz w:val="32"/>
          <w:szCs w:val="32"/>
          <w:lang w:eastAsia="zh-CN"/>
        </w:rPr>
        <w:t>三、</w:t>
      </w:r>
      <w:r>
        <w:rPr>
          <w:rFonts w:hint="eastAsia" w:ascii="宋体" w:hAnsi="宋体" w:cs="宋体-18030"/>
          <w:b/>
          <w:bCs/>
          <w:color w:val="auto"/>
          <w:spacing w:val="4"/>
          <w:sz w:val="32"/>
          <w:szCs w:val="32"/>
        </w:rPr>
        <w:t>企业营业执照副本复印件</w:t>
      </w:r>
    </w:p>
    <w:p w14:paraId="6D140135">
      <w:pPr>
        <w:rPr>
          <w:rFonts w:hint="eastAsia" w:ascii="宋体" w:hAnsi="宋体"/>
          <w:b/>
          <w:color w:val="auto"/>
          <w:kern w:val="0"/>
          <w:sz w:val="32"/>
          <w:szCs w:val="32"/>
        </w:rPr>
      </w:pPr>
    </w:p>
    <w:p w14:paraId="4DBEE891">
      <w:pPr>
        <w:rPr>
          <w:rFonts w:hint="eastAsia" w:ascii="宋体" w:hAnsi="宋体"/>
          <w:bCs/>
          <w:color w:val="auto"/>
          <w:kern w:val="0"/>
          <w:sz w:val="32"/>
          <w:szCs w:val="32"/>
        </w:rPr>
      </w:pPr>
      <w:r>
        <w:rPr>
          <w:rFonts w:hint="eastAsia" w:ascii="宋体" w:hAnsi="宋体"/>
          <w:b/>
          <w:color w:val="auto"/>
          <w:kern w:val="0"/>
          <w:sz w:val="32"/>
          <w:szCs w:val="32"/>
        </w:rPr>
        <w:t xml:space="preserve">    </w:t>
      </w:r>
      <w:r>
        <w:rPr>
          <w:rFonts w:hint="eastAsia" w:ascii="宋体" w:hAnsi="宋体"/>
          <w:bCs/>
          <w:color w:val="auto"/>
          <w:kern w:val="0"/>
          <w:sz w:val="28"/>
          <w:szCs w:val="28"/>
        </w:rPr>
        <w:t>复印件应加盖投标人公章。</w:t>
      </w:r>
    </w:p>
    <w:p w14:paraId="16F11D6C">
      <w:pPr>
        <w:pStyle w:val="10"/>
        <w:rPr>
          <w:color w:val="auto"/>
        </w:rPr>
      </w:pPr>
    </w:p>
    <w:p w14:paraId="777383A4">
      <w:pPr>
        <w:rPr>
          <w:color w:val="auto"/>
        </w:rPr>
      </w:pPr>
    </w:p>
    <w:p w14:paraId="580A61DA">
      <w:pPr>
        <w:pStyle w:val="10"/>
        <w:rPr>
          <w:color w:val="auto"/>
        </w:rPr>
      </w:pPr>
    </w:p>
    <w:p w14:paraId="1E08730D">
      <w:pPr>
        <w:rPr>
          <w:color w:val="auto"/>
        </w:rPr>
      </w:pPr>
    </w:p>
    <w:p w14:paraId="5CEE660D">
      <w:pPr>
        <w:pStyle w:val="10"/>
        <w:rPr>
          <w:color w:val="auto"/>
        </w:rPr>
      </w:pPr>
    </w:p>
    <w:p w14:paraId="6031F35A">
      <w:pPr>
        <w:rPr>
          <w:color w:val="auto"/>
        </w:rPr>
      </w:pPr>
    </w:p>
    <w:p w14:paraId="2257EAAB">
      <w:pPr>
        <w:pStyle w:val="10"/>
        <w:rPr>
          <w:color w:val="auto"/>
        </w:rPr>
      </w:pPr>
    </w:p>
    <w:p w14:paraId="1ECBADD0">
      <w:pPr>
        <w:rPr>
          <w:color w:val="auto"/>
        </w:rPr>
      </w:pPr>
    </w:p>
    <w:p w14:paraId="15D8F73C">
      <w:pPr>
        <w:pStyle w:val="10"/>
        <w:rPr>
          <w:color w:val="auto"/>
        </w:rPr>
      </w:pPr>
    </w:p>
    <w:p w14:paraId="22633C5E">
      <w:pPr>
        <w:rPr>
          <w:color w:val="auto"/>
        </w:rPr>
      </w:pPr>
    </w:p>
    <w:p w14:paraId="042574A5">
      <w:pPr>
        <w:pStyle w:val="10"/>
        <w:rPr>
          <w:color w:val="auto"/>
        </w:rPr>
      </w:pPr>
    </w:p>
    <w:p w14:paraId="0853EF54">
      <w:pPr>
        <w:rPr>
          <w:color w:val="auto"/>
        </w:rPr>
      </w:pPr>
    </w:p>
    <w:p w14:paraId="652B5379">
      <w:pPr>
        <w:pStyle w:val="10"/>
        <w:rPr>
          <w:color w:val="auto"/>
        </w:rPr>
      </w:pPr>
    </w:p>
    <w:p w14:paraId="5BFF8B04">
      <w:pPr>
        <w:rPr>
          <w:color w:val="auto"/>
        </w:rPr>
      </w:pPr>
    </w:p>
    <w:p w14:paraId="249775BE">
      <w:pPr>
        <w:pStyle w:val="10"/>
        <w:rPr>
          <w:color w:val="auto"/>
        </w:rPr>
      </w:pPr>
    </w:p>
    <w:p w14:paraId="27920D7A">
      <w:pPr>
        <w:rPr>
          <w:color w:val="auto"/>
        </w:rPr>
      </w:pPr>
    </w:p>
    <w:p w14:paraId="6F1C4048">
      <w:pPr>
        <w:pStyle w:val="10"/>
        <w:rPr>
          <w:color w:val="auto"/>
        </w:rPr>
      </w:pPr>
    </w:p>
    <w:p w14:paraId="397862EE">
      <w:pPr>
        <w:rPr>
          <w:color w:val="auto"/>
        </w:rPr>
      </w:pPr>
    </w:p>
    <w:p w14:paraId="41FA14C7">
      <w:pPr>
        <w:pStyle w:val="10"/>
        <w:rPr>
          <w:color w:val="auto"/>
        </w:rPr>
      </w:pPr>
    </w:p>
    <w:p w14:paraId="57390D41">
      <w:pPr>
        <w:rPr>
          <w:color w:val="auto"/>
        </w:rPr>
      </w:pPr>
    </w:p>
    <w:p w14:paraId="4064914E">
      <w:pPr>
        <w:pStyle w:val="10"/>
        <w:rPr>
          <w:color w:val="auto"/>
        </w:rPr>
      </w:pPr>
    </w:p>
    <w:p w14:paraId="0EF9B593">
      <w:pPr>
        <w:rPr>
          <w:color w:val="auto"/>
        </w:rPr>
      </w:pPr>
    </w:p>
    <w:p w14:paraId="1550E640">
      <w:pPr>
        <w:pStyle w:val="10"/>
        <w:rPr>
          <w:color w:val="auto"/>
        </w:rPr>
      </w:pPr>
    </w:p>
    <w:p w14:paraId="61123ACB">
      <w:pPr>
        <w:rPr>
          <w:color w:val="auto"/>
        </w:rPr>
      </w:pPr>
    </w:p>
    <w:p w14:paraId="4BB7F089">
      <w:pPr>
        <w:pStyle w:val="10"/>
        <w:rPr>
          <w:color w:val="auto"/>
        </w:rPr>
      </w:pPr>
    </w:p>
    <w:p w14:paraId="643D872B">
      <w:pPr>
        <w:numPr>
          <w:ilvl w:val="0"/>
          <w:numId w:val="0"/>
        </w:numPr>
        <w:jc w:val="center"/>
        <w:rPr>
          <w:rFonts w:hint="eastAsia" w:ascii="宋体" w:hAnsi="宋体"/>
          <w:b/>
          <w:color w:val="auto"/>
          <w:kern w:val="0"/>
          <w:sz w:val="32"/>
          <w:szCs w:val="32"/>
        </w:rPr>
      </w:pPr>
      <w:r>
        <w:rPr>
          <w:rFonts w:hint="eastAsia" w:ascii="宋体" w:hAnsi="宋体" w:cs="宋体-18030"/>
          <w:b/>
          <w:bCs/>
          <w:color w:val="auto"/>
          <w:spacing w:val="4"/>
          <w:sz w:val="32"/>
          <w:szCs w:val="32"/>
          <w:lang w:eastAsia="zh-CN"/>
        </w:rPr>
        <w:t>四、</w:t>
      </w:r>
      <w:r>
        <w:rPr>
          <w:rFonts w:hint="eastAsia" w:ascii="宋体" w:hAnsi="宋体"/>
          <w:b/>
          <w:color w:val="auto"/>
          <w:kern w:val="0"/>
          <w:sz w:val="32"/>
          <w:szCs w:val="32"/>
        </w:rPr>
        <w:t>授权委托书</w:t>
      </w:r>
    </w:p>
    <w:p w14:paraId="2686DBB9">
      <w:pPr>
        <w:jc w:val="left"/>
        <w:rPr>
          <w:rFonts w:hint="eastAsia" w:ascii="宋体" w:hAnsi="宋体"/>
          <w:bCs/>
          <w:color w:val="auto"/>
          <w:kern w:val="0"/>
          <w:sz w:val="28"/>
          <w:szCs w:val="28"/>
          <w:lang w:val="zh-CN"/>
        </w:rPr>
      </w:pPr>
    </w:p>
    <w:p w14:paraId="3FB4656D">
      <w:pPr>
        <w:jc w:val="left"/>
        <w:rPr>
          <w:rFonts w:hint="eastAsia" w:ascii="宋体" w:hAnsi="宋体"/>
          <w:bCs/>
          <w:color w:val="auto"/>
          <w:kern w:val="0"/>
          <w:sz w:val="28"/>
          <w:szCs w:val="28"/>
          <w:lang w:val="zh-CN"/>
        </w:rPr>
      </w:pPr>
      <w:r>
        <w:rPr>
          <w:rFonts w:hint="eastAsia" w:ascii="宋体" w:hAnsi="宋体"/>
          <w:bCs/>
          <w:color w:val="auto"/>
          <w:kern w:val="0"/>
          <w:sz w:val="28"/>
          <w:szCs w:val="28"/>
          <w:lang w:val="zh-CN"/>
        </w:rPr>
        <w:t>本授权委托书声明：</w:t>
      </w:r>
    </w:p>
    <w:p w14:paraId="1B71941C">
      <w:pPr>
        <w:spacing w:line="360" w:lineRule="auto"/>
        <w:ind w:firstLine="600"/>
        <w:rPr>
          <w:rFonts w:hint="eastAsia" w:ascii="宋体" w:hAnsi="宋体" w:cs="宋体-18030"/>
          <w:color w:val="auto"/>
          <w:spacing w:val="4"/>
          <w:sz w:val="28"/>
          <w:szCs w:val="28"/>
        </w:rPr>
      </w:pPr>
      <w:r>
        <w:rPr>
          <w:rFonts w:hint="eastAsia" w:ascii="宋体" w:hAnsi="宋体" w:cs="宋体-18030"/>
          <w:color w:val="auto"/>
          <w:spacing w:val="4"/>
          <w:sz w:val="28"/>
          <w:szCs w:val="28"/>
        </w:rPr>
        <w:t xml:space="preserve">我 </w:t>
      </w:r>
      <w:r>
        <w:rPr>
          <w:rFonts w:hint="eastAsia" w:ascii="宋体" w:hAnsi="宋体" w:cs="宋体-18030"/>
          <w:color w:val="auto"/>
          <w:spacing w:val="4"/>
          <w:sz w:val="28"/>
          <w:szCs w:val="28"/>
          <w:u w:val="single"/>
        </w:rPr>
        <w:t xml:space="preserve">    （姓名） </w:t>
      </w:r>
      <w:r>
        <w:rPr>
          <w:rFonts w:hint="eastAsia" w:ascii="宋体" w:hAnsi="宋体" w:cs="宋体-18030"/>
          <w:color w:val="auto"/>
          <w:spacing w:val="4"/>
          <w:sz w:val="28"/>
          <w:szCs w:val="28"/>
        </w:rPr>
        <w:t>系</w:t>
      </w:r>
      <w:r>
        <w:rPr>
          <w:rFonts w:hint="eastAsia" w:ascii="宋体" w:hAnsi="宋体" w:cs="宋体-18030"/>
          <w:color w:val="auto"/>
          <w:spacing w:val="4"/>
          <w:sz w:val="28"/>
          <w:szCs w:val="28"/>
          <w:u w:val="single"/>
        </w:rPr>
        <w:t xml:space="preserve">        （投标申请人名称）</w:t>
      </w:r>
      <w:r>
        <w:rPr>
          <w:rFonts w:hint="eastAsia" w:ascii="宋体" w:hAnsi="宋体" w:cs="宋体-18030"/>
          <w:color w:val="auto"/>
          <w:spacing w:val="4"/>
          <w:sz w:val="28"/>
          <w:szCs w:val="28"/>
        </w:rPr>
        <w:t>的法定代表人，现授权委托</w:t>
      </w:r>
      <w:r>
        <w:rPr>
          <w:rFonts w:hint="eastAsia" w:ascii="宋体" w:hAnsi="宋体" w:cs="宋体-18030"/>
          <w:color w:val="auto"/>
          <w:spacing w:val="4"/>
          <w:sz w:val="28"/>
          <w:szCs w:val="28"/>
          <w:u w:val="single"/>
        </w:rPr>
        <w:t xml:space="preserve">    （姓名）（身份证号：          ）</w:t>
      </w:r>
      <w:r>
        <w:rPr>
          <w:rFonts w:hint="eastAsia" w:ascii="宋体" w:hAnsi="宋体" w:cs="宋体-18030"/>
          <w:color w:val="auto"/>
          <w:spacing w:val="4"/>
          <w:sz w:val="28"/>
          <w:szCs w:val="28"/>
        </w:rPr>
        <w:t>以本公司的名义参加</w:t>
      </w:r>
      <w:r>
        <w:rPr>
          <w:rFonts w:hint="eastAsia" w:ascii="宋体" w:hAnsi="宋体" w:cs="宋体-18030"/>
          <w:color w:val="auto"/>
          <w:spacing w:val="4"/>
          <w:sz w:val="28"/>
          <w:szCs w:val="28"/>
          <w:u w:val="single"/>
        </w:rPr>
        <w:t xml:space="preserve">（项目名称）   </w:t>
      </w:r>
      <w:r>
        <w:rPr>
          <w:rFonts w:hint="eastAsia" w:ascii="宋体" w:hAnsi="宋体" w:cs="宋体-18030"/>
          <w:color w:val="auto"/>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color w:val="auto"/>
          <w:spacing w:val="4"/>
          <w:sz w:val="28"/>
          <w:szCs w:val="28"/>
        </w:rPr>
      </w:pPr>
      <w:r>
        <w:rPr>
          <w:rFonts w:hint="eastAsia" w:ascii="宋体" w:hAnsi="宋体" w:cs="宋体-18030"/>
          <w:color w:val="auto"/>
          <w:spacing w:val="4"/>
          <w:sz w:val="28"/>
          <w:szCs w:val="28"/>
        </w:rPr>
        <w:t>特此委托。</w:t>
      </w:r>
    </w:p>
    <w:p w14:paraId="18BD223C">
      <w:pPr>
        <w:pStyle w:val="6"/>
        <w:spacing w:after="0" w:line="460" w:lineRule="exact"/>
        <w:ind w:firstLine="4320"/>
        <w:rPr>
          <w:color w:val="auto"/>
          <w:sz w:val="24"/>
        </w:rPr>
      </w:pPr>
      <w:r>
        <w:rPr>
          <w:rFonts w:hint="eastAsia"/>
          <w:color w:val="auto"/>
          <w:sz w:val="24"/>
        </w:rPr>
        <w:t>（附法人及授权代理人身份证复印件）</w:t>
      </w:r>
    </w:p>
    <w:p w14:paraId="4ED58BDE">
      <w:pPr>
        <w:spacing w:line="300" w:lineRule="auto"/>
        <w:rPr>
          <w:rFonts w:hint="eastAsia" w:ascii="宋体" w:hAnsi="宋体" w:cs="宋体-18030"/>
          <w:color w:val="auto"/>
          <w:spacing w:val="4"/>
          <w:szCs w:val="21"/>
        </w:rPr>
      </w:pPr>
    </w:p>
    <w:p w14:paraId="6318DEBA">
      <w:pPr>
        <w:jc w:val="left"/>
        <w:rPr>
          <w:rFonts w:hint="eastAsia" w:ascii="宋体" w:hAnsi="宋体" w:cs="宋体-18030"/>
          <w:color w:val="auto"/>
          <w:spacing w:val="4"/>
          <w:sz w:val="28"/>
          <w:szCs w:val="28"/>
        </w:rPr>
      </w:pPr>
    </w:p>
    <w:p w14:paraId="2306D86A">
      <w:pPr>
        <w:jc w:val="left"/>
        <w:rPr>
          <w:rFonts w:hint="eastAsia" w:ascii="宋体" w:hAnsi="宋体"/>
          <w:bCs/>
          <w:color w:val="auto"/>
          <w:kern w:val="0"/>
          <w:sz w:val="28"/>
          <w:szCs w:val="44"/>
        </w:rPr>
      </w:pPr>
      <w:r>
        <w:rPr>
          <w:rFonts w:hint="eastAsia" w:ascii="宋体" w:hAnsi="宋体" w:cs="宋体-18030"/>
          <w:color w:val="auto"/>
          <w:spacing w:val="4"/>
          <w:sz w:val="28"/>
          <w:szCs w:val="28"/>
        </w:rPr>
        <w:t>投标申请人：</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w:t>
      </w:r>
      <w:r>
        <w:rPr>
          <w:rFonts w:hint="eastAsia" w:ascii="宋体" w:hAnsi="宋体"/>
          <w:bCs/>
          <w:color w:val="auto"/>
          <w:kern w:val="0"/>
          <w:sz w:val="28"/>
          <w:szCs w:val="44"/>
        </w:rPr>
        <w:t>加盖申请人单位公章）</w:t>
      </w:r>
    </w:p>
    <w:p w14:paraId="196A789E">
      <w:pPr>
        <w:jc w:val="left"/>
        <w:rPr>
          <w:rFonts w:hint="eastAsia" w:ascii="宋体" w:hAnsi="宋体" w:cs="宋体-18030"/>
          <w:color w:val="auto"/>
          <w:spacing w:val="4"/>
          <w:sz w:val="28"/>
          <w:szCs w:val="28"/>
        </w:rPr>
      </w:pPr>
      <w:r>
        <w:rPr>
          <w:rFonts w:hint="eastAsia" w:ascii="宋体" w:hAnsi="宋体"/>
          <w:bCs/>
          <w:color w:val="auto"/>
          <w:kern w:val="0"/>
          <w:sz w:val="28"/>
          <w:szCs w:val="44"/>
        </w:rPr>
        <w:t>法定代表人：</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（签字或盖章）</w:t>
      </w:r>
    </w:p>
    <w:p w14:paraId="1A64242E">
      <w:pPr>
        <w:pStyle w:val="10"/>
        <w:jc w:val="left"/>
        <w:rPr>
          <w:rFonts w:hint="eastAsia" w:ascii="宋体" w:hAnsi="宋体" w:cs="宋体-18030"/>
          <w:color w:val="auto"/>
          <w:spacing w:val="4"/>
          <w:sz w:val="28"/>
          <w:szCs w:val="28"/>
        </w:rPr>
      </w:pPr>
      <w:r>
        <w:rPr>
          <w:rFonts w:hint="eastAsia" w:ascii="宋体" w:hAnsi="宋体" w:cs="宋体-18030"/>
          <w:color w:val="auto"/>
          <w:spacing w:val="4"/>
          <w:sz w:val="28"/>
          <w:szCs w:val="28"/>
        </w:rPr>
        <w:t>授权委托日期：</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年</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月</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日</w:t>
      </w:r>
    </w:p>
    <w:p w14:paraId="797FC108">
      <w:pPr>
        <w:jc w:val="left"/>
        <w:rPr>
          <w:rFonts w:hint="eastAsia" w:ascii="宋体" w:hAnsi="宋体" w:cs="宋体-18030"/>
          <w:color w:val="auto"/>
          <w:spacing w:val="4"/>
          <w:sz w:val="28"/>
          <w:szCs w:val="28"/>
        </w:rPr>
      </w:pPr>
    </w:p>
    <w:p w14:paraId="642E9178">
      <w:pPr>
        <w:pStyle w:val="10"/>
        <w:rPr>
          <w:rFonts w:hint="eastAsia" w:ascii="宋体" w:hAnsi="宋体" w:cs="宋体-18030"/>
          <w:color w:val="auto"/>
          <w:spacing w:val="4"/>
          <w:sz w:val="28"/>
          <w:szCs w:val="28"/>
        </w:rPr>
      </w:pPr>
    </w:p>
    <w:p w14:paraId="5C3AFA7E">
      <w:pPr>
        <w:rPr>
          <w:rFonts w:hint="eastAsia" w:ascii="宋体" w:hAnsi="宋体" w:cs="宋体-18030"/>
          <w:color w:val="auto"/>
          <w:spacing w:val="4"/>
          <w:sz w:val="28"/>
          <w:szCs w:val="28"/>
        </w:rPr>
      </w:pPr>
    </w:p>
    <w:p w14:paraId="48D47C53">
      <w:pPr>
        <w:pStyle w:val="10"/>
        <w:rPr>
          <w:rFonts w:hint="eastAsia" w:ascii="宋体" w:hAnsi="宋体" w:cs="宋体-18030"/>
          <w:color w:val="auto"/>
          <w:spacing w:val="4"/>
          <w:sz w:val="28"/>
          <w:szCs w:val="28"/>
        </w:rPr>
      </w:pPr>
    </w:p>
    <w:p w14:paraId="13319BB5">
      <w:pPr>
        <w:rPr>
          <w:rFonts w:hint="eastAsia" w:ascii="宋体" w:hAnsi="宋体" w:cs="宋体-18030"/>
          <w:color w:val="auto"/>
          <w:spacing w:val="4"/>
          <w:sz w:val="28"/>
          <w:szCs w:val="28"/>
        </w:rPr>
      </w:pPr>
    </w:p>
    <w:p w14:paraId="236AD5FA">
      <w:pPr>
        <w:pStyle w:val="10"/>
        <w:rPr>
          <w:color w:val="auto"/>
        </w:rPr>
      </w:pPr>
    </w:p>
    <w:p w14:paraId="4C9625E4">
      <w:pPr>
        <w:rPr>
          <w:color w:val="auto"/>
        </w:rPr>
      </w:pPr>
    </w:p>
    <w:p w14:paraId="5FECF932">
      <w:pPr>
        <w:pStyle w:val="10"/>
        <w:rPr>
          <w:color w:val="auto"/>
        </w:rPr>
      </w:pPr>
    </w:p>
    <w:p w14:paraId="36C0DA1C">
      <w:pPr>
        <w:numPr>
          <w:ilvl w:val="0"/>
          <w:numId w:val="0"/>
        </w:numPr>
        <w:jc w:val="center"/>
        <w:rPr>
          <w:rFonts w:hint="eastAsia" w:ascii="宋体" w:hAnsi="宋体" w:eastAsia="宋体" w:cs="宋体-18030"/>
          <w:b/>
          <w:bCs/>
          <w:color w:val="auto"/>
          <w:spacing w:val="4"/>
          <w:sz w:val="32"/>
          <w:szCs w:val="32"/>
          <w:lang w:eastAsia="zh-CN"/>
        </w:rPr>
      </w:pPr>
      <w:r>
        <w:rPr>
          <w:rFonts w:hint="eastAsia" w:ascii="宋体" w:hAnsi="宋体" w:cs="宋体-18030"/>
          <w:b/>
          <w:bCs/>
          <w:color w:val="auto"/>
          <w:spacing w:val="4"/>
          <w:sz w:val="32"/>
          <w:szCs w:val="32"/>
          <w:lang w:eastAsia="zh-CN"/>
        </w:rPr>
        <w:t>五、信用</w:t>
      </w:r>
      <w:r>
        <w:rPr>
          <w:rFonts w:hint="eastAsia" w:ascii="宋体" w:hAnsi="宋体" w:cs="宋体-18030"/>
          <w:b/>
          <w:bCs/>
          <w:color w:val="auto"/>
          <w:spacing w:val="4"/>
          <w:sz w:val="32"/>
          <w:szCs w:val="32"/>
        </w:rPr>
        <w:t>查询</w:t>
      </w:r>
      <w:r>
        <w:rPr>
          <w:rFonts w:hint="eastAsia" w:ascii="宋体" w:hAnsi="宋体" w:cs="宋体-18030"/>
          <w:b/>
          <w:bCs/>
          <w:color w:val="auto"/>
          <w:spacing w:val="4"/>
          <w:sz w:val="32"/>
          <w:szCs w:val="32"/>
          <w:lang w:eastAsia="zh-CN"/>
        </w:rPr>
        <w:t>信息</w:t>
      </w:r>
      <w:r>
        <w:rPr>
          <w:rFonts w:hint="eastAsia" w:ascii="宋体" w:hAnsi="宋体" w:cs="宋体-18030"/>
          <w:b/>
          <w:bCs/>
          <w:color w:val="auto"/>
          <w:spacing w:val="4"/>
          <w:sz w:val="32"/>
          <w:szCs w:val="32"/>
        </w:rPr>
        <w:t>记录</w:t>
      </w:r>
      <w:r>
        <w:rPr>
          <w:rFonts w:hint="eastAsia" w:ascii="宋体" w:hAnsi="宋体" w:cs="宋体-18030"/>
          <w:b/>
          <w:bCs/>
          <w:color w:val="auto"/>
          <w:spacing w:val="4"/>
          <w:sz w:val="32"/>
          <w:szCs w:val="32"/>
          <w:lang w:eastAsia="zh-CN"/>
        </w:rPr>
        <w:t>复印件</w:t>
      </w:r>
    </w:p>
    <w:p w14:paraId="63014AB6">
      <w:pPr>
        <w:rPr>
          <w:rFonts w:hint="eastAsia" w:eastAsia="宋体"/>
          <w:color w:val="auto"/>
          <w:lang w:eastAsia="zh-CN"/>
        </w:rPr>
      </w:pPr>
      <w:r>
        <w:rPr>
          <w:rFonts w:hint="eastAsia" w:ascii="宋体" w:hAnsi="宋体"/>
          <w:color w:val="auto"/>
          <w:sz w:val="24"/>
        </w:rPr>
        <w:t>应加盖投标单位公章</w:t>
      </w:r>
      <w:r>
        <w:rPr>
          <w:rFonts w:hint="eastAsia"/>
          <w:color w:val="auto"/>
        </w:rPr>
        <w:t xml:space="preserve">       </w:t>
      </w:r>
      <w:r>
        <w:rPr>
          <w:rFonts w:hint="eastAsia"/>
          <w:color w:val="auto"/>
          <w:sz w:val="24"/>
          <w:szCs w:val="24"/>
        </w:rPr>
        <w:t xml:space="preserve"> </w:t>
      </w:r>
      <w:r>
        <w:rPr>
          <w:rFonts w:hint="eastAsia"/>
          <w:color w:val="auto"/>
          <w:sz w:val="24"/>
          <w:szCs w:val="24"/>
          <w:lang w:eastAsia="zh-CN"/>
        </w:rPr>
        <w:t>（可提供承诺函）</w:t>
      </w:r>
    </w:p>
    <w:p w14:paraId="75803DEB">
      <w:pPr>
        <w:pStyle w:val="10"/>
        <w:rPr>
          <w:rFonts w:hint="eastAsia"/>
          <w:color w:val="auto"/>
        </w:rPr>
      </w:pPr>
    </w:p>
    <w:p w14:paraId="6161CE93">
      <w:pPr>
        <w:rPr>
          <w:rFonts w:hint="eastAsia"/>
          <w:color w:val="auto"/>
        </w:rPr>
      </w:pPr>
    </w:p>
    <w:p w14:paraId="2541EA76">
      <w:pPr>
        <w:pStyle w:val="10"/>
        <w:rPr>
          <w:rFonts w:hint="eastAsia"/>
          <w:color w:val="auto"/>
        </w:rPr>
      </w:pPr>
    </w:p>
    <w:p w14:paraId="4856EEA3">
      <w:pPr>
        <w:rPr>
          <w:rFonts w:hint="eastAsia"/>
          <w:color w:val="auto"/>
        </w:rPr>
      </w:pPr>
    </w:p>
    <w:p w14:paraId="53A34EAD">
      <w:pPr>
        <w:pStyle w:val="10"/>
        <w:rPr>
          <w:rFonts w:hint="eastAsia"/>
          <w:color w:val="auto"/>
        </w:rPr>
      </w:pPr>
    </w:p>
    <w:p w14:paraId="5342A580">
      <w:pPr>
        <w:rPr>
          <w:rFonts w:hint="eastAsia"/>
          <w:color w:val="auto"/>
        </w:rPr>
      </w:pPr>
    </w:p>
    <w:p w14:paraId="3F1487D3">
      <w:pPr>
        <w:pStyle w:val="10"/>
        <w:rPr>
          <w:rFonts w:hint="eastAsia"/>
          <w:color w:val="auto"/>
        </w:rPr>
      </w:pPr>
    </w:p>
    <w:p w14:paraId="416919C0">
      <w:pPr>
        <w:rPr>
          <w:rFonts w:hint="eastAsia"/>
          <w:color w:val="auto"/>
        </w:rPr>
      </w:pPr>
    </w:p>
    <w:p w14:paraId="7898F75D">
      <w:pPr>
        <w:pStyle w:val="10"/>
        <w:rPr>
          <w:rFonts w:hint="eastAsia"/>
          <w:color w:val="auto"/>
        </w:rPr>
      </w:pPr>
    </w:p>
    <w:p w14:paraId="639CA3FE">
      <w:pPr>
        <w:rPr>
          <w:rFonts w:hint="eastAsia"/>
          <w:color w:val="auto"/>
        </w:rPr>
      </w:pPr>
    </w:p>
    <w:p w14:paraId="2EDFF0E9">
      <w:pPr>
        <w:pStyle w:val="10"/>
        <w:rPr>
          <w:rFonts w:hint="eastAsia"/>
          <w:color w:val="auto"/>
        </w:rPr>
      </w:pPr>
    </w:p>
    <w:p w14:paraId="4A3948D8">
      <w:pPr>
        <w:rPr>
          <w:rFonts w:hint="eastAsia"/>
          <w:color w:val="auto"/>
        </w:rPr>
      </w:pPr>
    </w:p>
    <w:p w14:paraId="400231B0">
      <w:pPr>
        <w:pStyle w:val="10"/>
        <w:rPr>
          <w:rFonts w:hint="eastAsia"/>
          <w:color w:val="auto"/>
        </w:rPr>
      </w:pPr>
    </w:p>
    <w:p w14:paraId="4BD618A0">
      <w:pPr>
        <w:rPr>
          <w:rFonts w:hint="eastAsia"/>
          <w:color w:val="auto"/>
        </w:rPr>
      </w:pPr>
    </w:p>
    <w:p w14:paraId="43173565">
      <w:pPr>
        <w:pStyle w:val="10"/>
        <w:rPr>
          <w:rFonts w:hint="eastAsia"/>
          <w:color w:val="auto"/>
        </w:rPr>
      </w:pPr>
    </w:p>
    <w:p w14:paraId="14E8A03A">
      <w:pPr>
        <w:rPr>
          <w:rFonts w:hint="eastAsia"/>
          <w:color w:val="auto"/>
        </w:rPr>
      </w:pPr>
    </w:p>
    <w:p w14:paraId="71E9F6ED">
      <w:pPr>
        <w:pStyle w:val="10"/>
        <w:rPr>
          <w:rFonts w:hint="eastAsia"/>
          <w:color w:val="auto"/>
        </w:rPr>
      </w:pPr>
    </w:p>
    <w:p w14:paraId="35A0652D">
      <w:pPr>
        <w:rPr>
          <w:rFonts w:hint="eastAsia"/>
          <w:color w:val="auto"/>
        </w:rPr>
      </w:pPr>
    </w:p>
    <w:p w14:paraId="722C51D7">
      <w:pPr>
        <w:pStyle w:val="10"/>
        <w:rPr>
          <w:rFonts w:hint="eastAsia"/>
          <w:color w:val="auto"/>
        </w:rPr>
      </w:pPr>
    </w:p>
    <w:p w14:paraId="45027FE6">
      <w:pPr>
        <w:rPr>
          <w:rFonts w:hint="eastAsia"/>
          <w:color w:val="auto"/>
        </w:rPr>
      </w:pPr>
    </w:p>
    <w:p w14:paraId="2B2520E5">
      <w:pPr>
        <w:pStyle w:val="10"/>
        <w:rPr>
          <w:rFonts w:hint="eastAsia"/>
          <w:color w:val="auto"/>
        </w:rPr>
      </w:pPr>
    </w:p>
    <w:p w14:paraId="12D89EA5">
      <w:pPr>
        <w:rPr>
          <w:rFonts w:hint="eastAsia"/>
          <w:color w:val="auto"/>
        </w:rPr>
      </w:pPr>
    </w:p>
    <w:p w14:paraId="37880896">
      <w:pPr>
        <w:pStyle w:val="10"/>
        <w:rPr>
          <w:rFonts w:hint="eastAsia"/>
          <w:color w:val="auto"/>
        </w:rPr>
      </w:pPr>
    </w:p>
    <w:p w14:paraId="0969E9E4">
      <w:pPr>
        <w:rPr>
          <w:rFonts w:hint="eastAsia"/>
          <w:color w:val="auto"/>
        </w:rPr>
      </w:pPr>
    </w:p>
    <w:p w14:paraId="7211E305">
      <w:pPr>
        <w:pStyle w:val="10"/>
        <w:rPr>
          <w:rFonts w:hint="eastAsia"/>
          <w:color w:val="auto"/>
        </w:rPr>
      </w:pPr>
    </w:p>
    <w:p w14:paraId="21B3B53D">
      <w:pPr>
        <w:rPr>
          <w:rFonts w:hint="eastAsia"/>
          <w:color w:val="auto"/>
        </w:rPr>
      </w:pPr>
    </w:p>
    <w:p w14:paraId="59845ADB">
      <w:pPr>
        <w:pStyle w:val="10"/>
        <w:rPr>
          <w:rFonts w:hint="eastAsia"/>
          <w:color w:val="auto"/>
        </w:rPr>
      </w:pPr>
    </w:p>
    <w:p w14:paraId="65BA18F7">
      <w:pPr>
        <w:numPr>
          <w:ilvl w:val="0"/>
          <w:numId w:val="0"/>
        </w:numPr>
        <w:spacing w:line="480" w:lineRule="exact"/>
        <w:ind w:leftChars="0"/>
        <w:jc w:val="center"/>
        <w:rPr>
          <w:rFonts w:hint="eastAsia" w:ascii="宋体" w:hAnsi="宋体" w:eastAsia="宋体" w:cs="宋体-18030"/>
          <w:b/>
          <w:bCs/>
          <w:color w:val="auto"/>
          <w:spacing w:val="4"/>
          <w:sz w:val="32"/>
          <w:szCs w:val="32"/>
          <w:lang w:eastAsia="zh-CN"/>
        </w:rPr>
      </w:pPr>
      <w:r>
        <w:rPr>
          <w:rFonts w:hint="eastAsia" w:ascii="宋体" w:hAnsi="宋体" w:cs="宋体-18030"/>
          <w:b/>
          <w:bCs/>
          <w:color w:val="auto"/>
          <w:spacing w:val="4"/>
          <w:sz w:val="32"/>
          <w:szCs w:val="32"/>
          <w:lang w:eastAsia="zh-CN"/>
        </w:rPr>
        <w:t>六、</w:t>
      </w:r>
      <w:r>
        <w:rPr>
          <w:rFonts w:hint="eastAsia" w:ascii="宋体" w:hAnsi="宋体" w:eastAsia="宋体" w:cs="宋体-18030"/>
          <w:b/>
          <w:bCs/>
          <w:color w:val="auto"/>
          <w:spacing w:val="4"/>
          <w:sz w:val="32"/>
          <w:szCs w:val="32"/>
          <w:lang w:eastAsia="zh-CN"/>
        </w:rPr>
        <w:t>报价表</w:t>
      </w:r>
    </w:p>
    <w:p w14:paraId="5A274AE4">
      <w:pPr>
        <w:pStyle w:val="6"/>
        <w:numPr>
          <w:ilvl w:val="0"/>
          <w:numId w:val="0"/>
        </w:numPr>
        <w:ind w:leftChars="0"/>
        <w:rPr>
          <w:rFonts w:hint="eastAsia"/>
          <w:color w:val="auto"/>
        </w:rPr>
      </w:pPr>
    </w:p>
    <w:p w14:paraId="40EB919C">
      <w:pPr>
        <w:rPr>
          <w:rFonts w:hint="eastAsia" w:eastAsia="宋体"/>
          <w:color w:val="auto"/>
          <w:sz w:val="28"/>
          <w:szCs w:val="28"/>
          <w:lang w:eastAsia="zh-CN"/>
        </w:rPr>
      </w:pPr>
      <w:r>
        <w:rPr>
          <w:rFonts w:hint="eastAsia"/>
          <w:color w:val="auto"/>
          <w:sz w:val="28"/>
          <w:szCs w:val="28"/>
          <w:lang w:eastAsia="zh-CN"/>
        </w:rPr>
        <w:t>包号：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111F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1F6A67C2">
            <w:pPr>
              <w:jc w:val="center"/>
              <w:rPr>
                <w:rFonts w:hint="eastAsia"/>
                <w:color w:val="auto"/>
                <w:vertAlign w:val="baseline"/>
              </w:rPr>
            </w:pPr>
            <w:r>
              <w:rPr>
                <w:rFonts w:hint="eastAsia"/>
                <w:color w:val="auto"/>
                <w:sz w:val="28"/>
                <w:szCs w:val="28"/>
                <w:vertAlign w:val="baseline"/>
                <w:lang w:eastAsia="zh-CN"/>
              </w:rPr>
              <w:t>项目名称</w:t>
            </w:r>
          </w:p>
        </w:tc>
        <w:tc>
          <w:tcPr>
            <w:tcW w:w="4995" w:type="dxa"/>
            <w:noWrap w:val="0"/>
            <w:vAlign w:val="top"/>
          </w:tcPr>
          <w:p w14:paraId="40890167">
            <w:pPr>
              <w:rPr>
                <w:rFonts w:hint="eastAsia" w:eastAsia="宋体"/>
                <w:color w:val="auto"/>
                <w:vertAlign w:val="baseline"/>
                <w:lang w:eastAsia="zh-CN"/>
              </w:rPr>
            </w:pPr>
          </w:p>
        </w:tc>
      </w:tr>
      <w:tr w14:paraId="11F7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176A5D1E">
            <w:pPr>
              <w:jc w:val="center"/>
              <w:rPr>
                <w:rFonts w:hint="eastAsia" w:ascii="Times New Roman" w:hAnsi="Times New Roman" w:eastAsia="宋体" w:cs="Times New Roman"/>
                <w:color w:val="auto"/>
                <w:sz w:val="28"/>
                <w:szCs w:val="28"/>
                <w:vertAlign w:val="baseline"/>
                <w:lang w:eastAsia="zh-CN"/>
              </w:rPr>
            </w:pPr>
            <w:r>
              <w:rPr>
                <w:rFonts w:hint="eastAsia" w:ascii="Times New Roman" w:hAnsi="Times New Roman" w:eastAsia="宋体" w:cs="Times New Roman"/>
                <w:color w:val="auto"/>
                <w:sz w:val="28"/>
                <w:szCs w:val="28"/>
                <w:vertAlign w:val="baseline"/>
                <w:lang w:eastAsia="zh-CN"/>
              </w:rPr>
              <w:t>报价（含税）</w:t>
            </w:r>
          </w:p>
        </w:tc>
        <w:tc>
          <w:tcPr>
            <w:tcW w:w="4995" w:type="dxa"/>
            <w:noWrap w:val="0"/>
            <w:vAlign w:val="center"/>
          </w:tcPr>
          <w:p w14:paraId="4B816AE5">
            <w:pPr>
              <w:jc w:val="center"/>
              <w:rPr>
                <w:rFonts w:hint="eastAsia" w:ascii="Times New Roman" w:hAnsi="Times New Roman" w:eastAsia="宋体" w:cs="Times New Roman"/>
                <w:color w:val="auto"/>
                <w:sz w:val="28"/>
                <w:szCs w:val="28"/>
                <w:vertAlign w:val="baseline"/>
                <w:lang w:eastAsia="zh-CN"/>
              </w:rPr>
            </w:pPr>
          </w:p>
        </w:tc>
      </w:tr>
      <w:tr w14:paraId="7DA0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46A3140D">
            <w:pPr>
              <w:jc w:val="center"/>
              <w:rPr>
                <w:rFonts w:hint="eastAsia" w:ascii="Times New Roman" w:hAnsi="Times New Roman" w:eastAsia="宋体" w:cs="Times New Roman"/>
                <w:color w:val="auto"/>
                <w:sz w:val="28"/>
                <w:szCs w:val="28"/>
                <w:vertAlign w:val="baseline"/>
                <w:lang w:eastAsia="zh-CN"/>
              </w:rPr>
            </w:pPr>
            <w:r>
              <w:rPr>
                <w:rFonts w:hint="eastAsia" w:cs="Times New Roman"/>
                <w:color w:val="auto"/>
                <w:sz w:val="28"/>
                <w:szCs w:val="28"/>
                <w:vertAlign w:val="baseline"/>
                <w:lang w:eastAsia="zh-CN"/>
              </w:rPr>
              <w:t>最终报价</w:t>
            </w:r>
          </w:p>
        </w:tc>
        <w:tc>
          <w:tcPr>
            <w:tcW w:w="4995" w:type="dxa"/>
            <w:noWrap w:val="0"/>
            <w:vAlign w:val="center"/>
          </w:tcPr>
          <w:p w14:paraId="1E5F67DC">
            <w:pPr>
              <w:jc w:val="both"/>
              <w:rPr>
                <w:rFonts w:hint="default" w:ascii="Times New Roman" w:hAnsi="Times New Roman" w:eastAsia="宋体" w:cs="Times New Roman"/>
                <w:color w:val="auto"/>
                <w:sz w:val="28"/>
                <w:szCs w:val="28"/>
                <w:vertAlign w:val="baseline"/>
                <w:lang w:val="en-US" w:eastAsia="zh-CN"/>
              </w:rPr>
            </w:pPr>
            <w:r>
              <w:rPr>
                <w:rFonts w:hint="eastAsia" w:cs="Times New Roman"/>
                <w:color w:val="auto"/>
                <w:sz w:val="28"/>
                <w:szCs w:val="28"/>
                <w:vertAlign w:val="baseline"/>
                <w:lang w:val="en-US" w:eastAsia="zh-CN"/>
              </w:rPr>
              <w:t>（现场填报）</w:t>
            </w:r>
          </w:p>
        </w:tc>
      </w:tr>
    </w:tbl>
    <w:p w14:paraId="47529DA3">
      <w:pPr>
        <w:pStyle w:val="6"/>
        <w:rPr>
          <w:rFonts w:hint="eastAsia"/>
          <w:color w:val="auto"/>
        </w:rPr>
      </w:pPr>
    </w:p>
    <w:p w14:paraId="64890A62">
      <w:pPr>
        <w:rPr>
          <w:rFonts w:hint="eastAsia"/>
          <w:color w:val="auto"/>
        </w:rPr>
      </w:pPr>
    </w:p>
    <w:p w14:paraId="7D3144DD">
      <w:pPr>
        <w:pStyle w:val="6"/>
        <w:rPr>
          <w:rFonts w:hint="eastAsia" w:eastAsia="宋体"/>
          <w:color w:val="auto"/>
          <w:lang w:eastAsia="zh-CN"/>
        </w:rPr>
      </w:pPr>
      <w:r>
        <w:rPr>
          <w:rFonts w:hint="eastAsia" w:ascii="宋体" w:hAnsi="宋体" w:eastAsia="宋体" w:cs="Times New Roman"/>
          <w:b/>
          <w:bCs/>
          <w:color w:val="auto"/>
          <w:sz w:val="24"/>
          <w:lang w:val="en-US" w:eastAsia="zh-CN"/>
        </w:rPr>
        <w:t>注：</w:t>
      </w: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以人民币报价。报价包含管理费、人工费、税金等履约过程涉及的所有费用。</w:t>
      </w:r>
    </w:p>
    <w:p w14:paraId="646793B7">
      <w:pPr>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2、包1、包2分开报价，超过限价为无效报价</w:t>
      </w:r>
    </w:p>
    <w:p w14:paraId="4CBD7C01">
      <w:pPr>
        <w:pStyle w:val="6"/>
        <w:rPr>
          <w:rFonts w:hint="eastAsia"/>
          <w:color w:val="auto"/>
        </w:rPr>
      </w:pPr>
    </w:p>
    <w:p w14:paraId="06D6B4F0">
      <w:pPr>
        <w:rPr>
          <w:rFonts w:hint="eastAsia"/>
          <w:color w:val="auto"/>
        </w:rPr>
      </w:pPr>
    </w:p>
    <w:p w14:paraId="2FFCC2DD">
      <w:pPr>
        <w:pStyle w:val="6"/>
        <w:rPr>
          <w:rFonts w:hint="eastAsia"/>
          <w:color w:val="auto"/>
        </w:rPr>
      </w:pPr>
    </w:p>
    <w:p w14:paraId="7C06F30A">
      <w:pPr>
        <w:rPr>
          <w:rFonts w:hint="eastAsia"/>
          <w:color w:val="auto"/>
        </w:rPr>
      </w:pPr>
    </w:p>
    <w:p w14:paraId="3D0EF73A">
      <w:pPr>
        <w:pStyle w:val="6"/>
        <w:rPr>
          <w:rFonts w:hint="eastAsia"/>
          <w:color w:val="auto"/>
        </w:rPr>
      </w:pPr>
    </w:p>
    <w:p w14:paraId="6E198FB7">
      <w:pPr>
        <w:rPr>
          <w:rFonts w:hint="eastAsia"/>
          <w:color w:val="auto"/>
        </w:rPr>
      </w:pPr>
    </w:p>
    <w:p w14:paraId="5484F3B8">
      <w:pPr>
        <w:pStyle w:val="6"/>
        <w:rPr>
          <w:rFonts w:hint="eastAsia"/>
          <w:color w:val="auto"/>
        </w:rPr>
      </w:pPr>
    </w:p>
    <w:p w14:paraId="5D337EB8">
      <w:pPr>
        <w:rPr>
          <w:rFonts w:hint="eastAsia" w:ascii="宋体" w:hAnsi="宋体" w:eastAsia="宋体" w:cs="Times New Roman"/>
          <w:bCs/>
          <w:color w:val="auto"/>
          <w:kern w:val="0"/>
          <w:sz w:val="28"/>
          <w:szCs w:val="28"/>
          <w:lang w:eastAsia="zh-CN"/>
        </w:rPr>
      </w:pPr>
      <w:r>
        <w:rPr>
          <w:rFonts w:hint="eastAsia" w:ascii="宋体" w:hAnsi="宋体" w:eastAsia="宋体" w:cs="Times New Roman"/>
          <w:bCs/>
          <w:color w:val="auto"/>
          <w:kern w:val="0"/>
          <w:sz w:val="28"/>
          <w:szCs w:val="28"/>
          <w:lang w:eastAsia="zh-CN"/>
        </w:rPr>
        <w:t>公司名称（盖章）：</w:t>
      </w:r>
    </w:p>
    <w:p w14:paraId="0198ECE8">
      <w:pPr>
        <w:rPr>
          <w:rFonts w:hint="eastAsia" w:ascii="宋体" w:hAnsi="宋体" w:eastAsia="宋体" w:cs="Times New Roman"/>
          <w:bCs/>
          <w:color w:val="auto"/>
          <w:kern w:val="0"/>
          <w:sz w:val="28"/>
          <w:szCs w:val="28"/>
          <w:lang w:eastAsia="zh-CN"/>
        </w:rPr>
      </w:pPr>
      <w:r>
        <w:rPr>
          <w:rFonts w:hint="eastAsia" w:ascii="宋体" w:hAnsi="宋体" w:eastAsia="宋体" w:cs="Times New Roman"/>
          <w:bCs/>
          <w:color w:val="auto"/>
          <w:kern w:val="0"/>
          <w:sz w:val="28"/>
          <w:szCs w:val="28"/>
          <w:lang w:eastAsia="zh-CN"/>
        </w:rPr>
        <w:t>法定代表或授权代表（签字或盖章）：</w:t>
      </w:r>
    </w:p>
    <w:p w14:paraId="4B8B98C2">
      <w:pPr>
        <w:rPr>
          <w:rFonts w:hint="eastAsia" w:ascii="宋体" w:hAnsi="宋体"/>
          <w:bCs/>
          <w:color w:val="auto"/>
          <w:kern w:val="0"/>
          <w:sz w:val="28"/>
          <w:szCs w:val="28"/>
          <w:lang w:eastAsia="zh-CN"/>
        </w:rPr>
      </w:pPr>
      <w:r>
        <w:rPr>
          <w:rFonts w:hint="eastAsia" w:ascii="宋体" w:hAnsi="宋体"/>
          <w:bCs/>
          <w:color w:val="auto"/>
          <w:kern w:val="0"/>
          <w:sz w:val="28"/>
          <w:szCs w:val="28"/>
          <w:lang w:eastAsia="zh-CN"/>
        </w:rPr>
        <w:t>时间：</w:t>
      </w:r>
    </w:p>
    <w:p w14:paraId="7D0AF1F5">
      <w:pPr>
        <w:pStyle w:val="10"/>
        <w:rPr>
          <w:rFonts w:hint="eastAsia" w:ascii="宋体" w:hAnsi="宋体"/>
          <w:bCs/>
          <w:color w:val="auto"/>
          <w:kern w:val="0"/>
          <w:sz w:val="28"/>
          <w:szCs w:val="28"/>
          <w:lang w:eastAsia="zh-CN"/>
        </w:rPr>
      </w:pPr>
    </w:p>
    <w:p w14:paraId="3C4D21DD">
      <w:pPr>
        <w:rPr>
          <w:rFonts w:hint="eastAsia" w:ascii="宋体" w:hAnsi="宋体"/>
          <w:bCs/>
          <w:color w:val="auto"/>
          <w:kern w:val="0"/>
          <w:sz w:val="28"/>
          <w:szCs w:val="28"/>
          <w:lang w:eastAsia="zh-CN"/>
        </w:rPr>
      </w:pPr>
    </w:p>
    <w:p w14:paraId="759475EB">
      <w:pPr>
        <w:pStyle w:val="10"/>
        <w:rPr>
          <w:rFonts w:hint="eastAsia" w:ascii="宋体" w:hAnsi="宋体"/>
          <w:bCs/>
          <w:color w:val="auto"/>
          <w:kern w:val="0"/>
          <w:sz w:val="28"/>
          <w:szCs w:val="28"/>
          <w:lang w:eastAsia="zh-CN"/>
        </w:rPr>
      </w:pPr>
    </w:p>
    <w:p w14:paraId="76AB212A">
      <w:pPr>
        <w:rPr>
          <w:rFonts w:hint="eastAsia" w:ascii="宋体" w:hAnsi="宋体"/>
          <w:bCs/>
          <w:color w:val="auto"/>
          <w:kern w:val="0"/>
          <w:sz w:val="28"/>
          <w:szCs w:val="28"/>
          <w:lang w:eastAsia="zh-CN"/>
        </w:rPr>
      </w:pPr>
    </w:p>
    <w:p w14:paraId="38C9298E">
      <w:pPr>
        <w:rPr>
          <w:rFonts w:hint="eastAsia" w:ascii="宋体" w:hAnsi="宋体"/>
          <w:bCs/>
          <w:color w:val="auto"/>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color w:val="auto"/>
          <w:sz w:val="32"/>
          <w:szCs w:val="32"/>
          <w:highlight w:val="none"/>
        </w:rPr>
      </w:pPr>
      <w:r>
        <w:rPr>
          <w:rFonts w:hint="eastAsia"/>
          <w:bCs/>
          <w:color w:val="auto"/>
          <w:kern w:val="0"/>
          <w:sz w:val="32"/>
          <w:szCs w:val="32"/>
          <w:lang w:eastAsia="zh-CN"/>
        </w:rPr>
        <w:t>七</w:t>
      </w:r>
      <w:r>
        <w:rPr>
          <w:rFonts w:hint="eastAsia" w:ascii="宋体" w:hAnsi="宋体"/>
          <w:bCs/>
          <w:color w:val="auto"/>
          <w:kern w:val="0"/>
          <w:sz w:val="32"/>
          <w:szCs w:val="32"/>
          <w:lang w:eastAsia="zh-CN"/>
        </w:rPr>
        <w:t>、</w:t>
      </w:r>
      <w:r>
        <w:rPr>
          <w:rFonts w:hint="eastAsia"/>
          <w:color w:val="auto"/>
          <w:sz w:val="32"/>
          <w:szCs w:val="32"/>
          <w:highlight w:val="none"/>
        </w:rPr>
        <w:t>商务</w:t>
      </w:r>
      <w:r>
        <w:rPr>
          <w:rFonts w:hint="eastAsia"/>
          <w:color w:val="auto"/>
          <w:sz w:val="32"/>
          <w:szCs w:val="32"/>
          <w:highlight w:val="none"/>
          <w:lang w:val="en-US" w:eastAsia="zh-CN"/>
        </w:rPr>
        <w:t>要求</w:t>
      </w:r>
      <w:r>
        <w:rPr>
          <w:rFonts w:hint="eastAsia"/>
          <w:color w:val="auto"/>
          <w:sz w:val="32"/>
          <w:szCs w:val="32"/>
          <w:highlight w:val="none"/>
        </w:rPr>
        <w:t>应答表</w:t>
      </w:r>
    </w:p>
    <w:p w14:paraId="043CBAFA">
      <w:pPr>
        <w:spacing w:line="360" w:lineRule="auto"/>
        <w:jc w:val="left"/>
        <w:rPr>
          <w:rFonts w:hint="default" w:ascii="宋体" w:hAnsi="宋体" w:cs="宋体"/>
          <w:b w:val="0"/>
          <w:bCs w:val="0"/>
          <w:color w:val="auto"/>
          <w:kern w:val="0"/>
          <w:sz w:val="28"/>
          <w:szCs w:val="28"/>
          <w:highlight w:val="none"/>
          <w:u w:val="single"/>
          <w:lang w:val="en-US" w:eastAsia="zh-CN"/>
        </w:rPr>
      </w:pPr>
      <w:r>
        <w:rPr>
          <w:rFonts w:hint="eastAsia" w:ascii="宋体" w:hAnsi="宋体" w:cs="宋体"/>
          <w:b w:val="0"/>
          <w:bCs w:val="0"/>
          <w:color w:val="auto"/>
          <w:kern w:val="0"/>
          <w:sz w:val="28"/>
          <w:szCs w:val="28"/>
          <w:highlight w:val="none"/>
          <w:lang w:val="en-US" w:eastAsia="zh-CN" w:bidi="ar"/>
        </w:rPr>
        <w:t>项目名称：</w:t>
      </w:r>
      <w:r>
        <w:rPr>
          <w:rFonts w:hint="eastAsia" w:ascii="宋体" w:hAnsi="宋体" w:cs="宋体"/>
          <w:b w:val="0"/>
          <w:bCs w:val="0"/>
          <w:color w:val="auto"/>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color w:val="auto"/>
                <w:kern w:val="0"/>
                <w:sz w:val="28"/>
                <w:szCs w:val="28"/>
                <w:highlight w:val="none"/>
                <w:lang w:eastAsia="zh-CN"/>
              </w:rPr>
            </w:pPr>
            <w:r>
              <w:rPr>
                <w:rFonts w:hint="eastAsia" w:hAnsi="宋体"/>
                <w:b w:val="0"/>
                <w:bCs w:val="0"/>
                <w:color w:val="auto"/>
                <w:kern w:val="0"/>
                <w:sz w:val="28"/>
                <w:szCs w:val="28"/>
                <w:highlight w:val="none"/>
              </w:rPr>
              <w:t>响应</w:t>
            </w:r>
            <w:r>
              <w:rPr>
                <w:rFonts w:hAnsi="宋体"/>
                <w:b w:val="0"/>
                <w:bCs w:val="0"/>
                <w:color w:val="auto"/>
                <w:kern w:val="0"/>
                <w:sz w:val="28"/>
                <w:szCs w:val="28"/>
                <w:highlight w:val="none"/>
              </w:rPr>
              <w:t>/</w:t>
            </w:r>
            <w:r>
              <w:rPr>
                <w:rFonts w:hint="eastAsia" w:hAnsi="宋体"/>
                <w:b w:val="0"/>
                <w:bCs w:val="0"/>
                <w:color w:val="auto"/>
                <w:kern w:val="0"/>
                <w:sz w:val="28"/>
                <w:szCs w:val="28"/>
                <w:highlight w:val="none"/>
              </w:rPr>
              <w:t>偏离</w:t>
            </w:r>
            <w:r>
              <w:rPr>
                <w:rFonts w:hint="eastAsia" w:hAnsi="宋体"/>
                <w:b w:val="0"/>
                <w:bCs w:val="0"/>
                <w:color w:val="auto"/>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color w:val="auto"/>
                <w:kern w:val="0"/>
                <w:sz w:val="28"/>
                <w:szCs w:val="28"/>
                <w:highlight w:val="none"/>
              </w:rPr>
            </w:pPr>
          </w:p>
        </w:tc>
        <w:tc>
          <w:tcPr>
            <w:tcW w:w="2512" w:type="dxa"/>
            <w:vAlign w:val="center"/>
          </w:tcPr>
          <w:p w14:paraId="4FC72F9A">
            <w:pPr>
              <w:spacing w:line="360" w:lineRule="auto"/>
              <w:jc w:val="center"/>
              <w:rPr>
                <w:rFonts w:ascii="宋体"/>
                <w:b w:val="0"/>
                <w:bCs w:val="0"/>
                <w:color w:val="auto"/>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color w:val="auto"/>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color w:val="auto"/>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color w:val="auto"/>
                <w:kern w:val="0"/>
                <w:sz w:val="28"/>
                <w:szCs w:val="28"/>
                <w:highlight w:val="none"/>
              </w:rPr>
            </w:pPr>
          </w:p>
        </w:tc>
        <w:tc>
          <w:tcPr>
            <w:tcW w:w="2512" w:type="dxa"/>
            <w:vAlign w:val="center"/>
          </w:tcPr>
          <w:p w14:paraId="511F9CE6">
            <w:pPr>
              <w:spacing w:line="360" w:lineRule="auto"/>
              <w:jc w:val="center"/>
              <w:rPr>
                <w:rFonts w:ascii="宋体"/>
                <w:b w:val="0"/>
                <w:bCs w:val="0"/>
                <w:color w:val="auto"/>
                <w:kern w:val="0"/>
                <w:sz w:val="28"/>
                <w:szCs w:val="28"/>
                <w:highlight w:val="none"/>
              </w:rPr>
            </w:pPr>
          </w:p>
        </w:tc>
        <w:tc>
          <w:tcPr>
            <w:tcW w:w="2215" w:type="dxa"/>
            <w:vAlign w:val="center"/>
          </w:tcPr>
          <w:p w14:paraId="58E96DC9">
            <w:pPr>
              <w:spacing w:line="360" w:lineRule="auto"/>
              <w:jc w:val="center"/>
              <w:rPr>
                <w:rFonts w:ascii="宋体"/>
                <w:b w:val="0"/>
                <w:bCs w:val="0"/>
                <w:color w:val="auto"/>
                <w:kern w:val="0"/>
                <w:sz w:val="28"/>
                <w:szCs w:val="28"/>
                <w:highlight w:val="none"/>
              </w:rPr>
            </w:pPr>
          </w:p>
        </w:tc>
        <w:tc>
          <w:tcPr>
            <w:tcW w:w="2293" w:type="dxa"/>
            <w:vAlign w:val="center"/>
          </w:tcPr>
          <w:p w14:paraId="038889AE">
            <w:pPr>
              <w:spacing w:line="360" w:lineRule="auto"/>
              <w:jc w:val="center"/>
              <w:rPr>
                <w:rFonts w:ascii="宋体"/>
                <w:b w:val="0"/>
                <w:bCs w:val="0"/>
                <w:color w:val="auto"/>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color w:val="auto"/>
                <w:kern w:val="0"/>
                <w:sz w:val="28"/>
                <w:szCs w:val="28"/>
                <w:highlight w:val="none"/>
              </w:rPr>
            </w:pPr>
          </w:p>
        </w:tc>
        <w:tc>
          <w:tcPr>
            <w:tcW w:w="2512" w:type="dxa"/>
            <w:vAlign w:val="center"/>
          </w:tcPr>
          <w:p w14:paraId="4A30A870">
            <w:pPr>
              <w:spacing w:line="360" w:lineRule="auto"/>
              <w:jc w:val="center"/>
              <w:rPr>
                <w:rFonts w:ascii="宋体"/>
                <w:b w:val="0"/>
                <w:bCs w:val="0"/>
                <w:color w:val="auto"/>
                <w:kern w:val="0"/>
                <w:sz w:val="28"/>
                <w:szCs w:val="28"/>
                <w:highlight w:val="none"/>
              </w:rPr>
            </w:pPr>
          </w:p>
        </w:tc>
        <w:tc>
          <w:tcPr>
            <w:tcW w:w="2215" w:type="dxa"/>
            <w:vAlign w:val="center"/>
          </w:tcPr>
          <w:p w14:paraId="771A16E7">
            <w:pPr>
              <w:spacing w:line="360" w:lineRule="auto"/>
              <w:jc w:val="center"/>
              <w:rPr>
                <w:rFonts w:ascii="宋体"/>
                <w:b w:val="0"/>
                <w:bCs w:val="0"/>
                <w:color w:val="auto"/>
                <w:kern w:val="0"/>
                <w:sz w:val="28"/>
                <w:szCs w:val="28"/>
                <w:highlight w:val="none"/>
              </w:rPr>
            </w:pPr>
          </w:p>
        </w:tc>
        <w:tc>
          <w:tcPr>
            <w:tcW w:w="2293" w:type="dxa"/>
            <w:vAlign w:val="center"/>
          </w:tcPr>
          <w:p w14:paraId="6DFDED7E">
            <w:pPr>
              <w:spacing w:line="360" w:lineRule="auto"/>
              <w:jc w:val="center"/>
              <w:rPr>
                <w:rFonts w:ascii="宋体"/>
                <w:b w:val="0"/>
                <w:bCs w:val="0"/>
                <w:color w:val="auto"/>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color w:val="auto"/>
                <w:kern w:val="0"/>
                <w:sz w:val="28"/>
                <w:szCs w:val="28"/>
                <w:highlight w:val="none"/>
              </w:rPr>
            </w:pPr>
          </w:p>
        </w:tc>
        <w:tc>
          <w:tcPr>
            <w:tcW w:w="2512" w:type="dxa"/>
            <w:vAlign w:val="center"/>
          </w:tcPr>
          <w:p w14:paraId="3A02DCF9">
            <w:pPr>
              <w:spacing w:line="360" w:lineRule="auto"/>
              <w:jc w:val="center"/>
              <w:rPr>
                <w:rFonts w:ascii="宋体"/>
                <w:b w:val="0"/>
                <w:bCs w:val="0"/>
                <w:color w:val="auto"/>
                <w:kern w:val="0"/>
                <w:sz w:val="28"/>
                <w:szCs w:val="28"/>
                <w:highlight w:val="none"/>
              </w:rPr>
            </w:pPr>
          </w:p>
        </w:tc>
        <w:tc>
          <w:tcPr>
            <w:tcW w:w="2215" w:type="dxa"/>
            <w:vAlign w:val="center"/>
          </w:tcPr>
          <w:p w14:paraId="59A80735">
            <w:pPr>
              <w:spacing w:line="360" w:lineRule="auto"/>
              <w:jc w:val="center"/>
              <w:rPr>
                <w:rFonts w:ascii="宋体"/>
                <w:b w:val="0"/>
                <w:bCs w:val="0"/>
                <w:color w:val="auto"/>
                <w:kern w:val="0"/>
                <w:sz w:val="28"/>
                <w:szCs w:val="28"/>
                <w:highlight w:val="none"/>
              </w:rPr>
            </w:pPr>
          </w:p>
        </w:tc>
        <w:tc>
          <w:tcPr>
            <w:tcW w:w="2293" w:type="dxa"/>
            <w:vAlign w:val="center"/>
          </w:tcPr>
          <w:p w14:paraId="4A246FA3">
            <w:pPr>
              <w:spacing w:line="360" w:lineRule="auto"/>
              <w:jc w:val="center"/>
              <w:rPr>
                <w:rFonts w:ascii="宋体"/>
                <w:b w:val="0"/>
                <w:bCs w:val="0"/>
                <w:color w:val="auto"/>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color w:val="auto"/>
                <w:kern w:val="0"/>
                <w:sz w:val="28"/>
                <w:szCs w:val="28"/>
                <w:highlight w:val="none"/>
              </w:rPr>
            </w:pPr>
          </w:p>
        </w:tc>
        <w:tc>
          <w:tcPr>
            <w:tcW w:w="2512" w:type="dxa"/>
            <w:vAlign w:val="center"/>
          </w:tcPr>
          <w:p w14:paraId="61F3012F">
            <w:pPr>
              <w:spacing w:line="360" w:lineRule="auto"/>
              <w:jc w:val="center"/>
              <w:rPr>
                <w:rFonts w:ascii="宋体"/>
                <w:b w:val="0"/>
                <w:bCs w:val="0"/>
                <w:color w:val="auto"/>
                <w:kern w:val="0"/>
                <w:sz w:val="28"/>
                <w:szCs w:val="28"/>
                <w:highlight w:val="none"/>
              </w:rPr>
            </w:pPr>
          </w:p>
        </w:tc>
        <w:tc>
          <w:tcPr>
            <w:tcW w:w="2215" w:type="dxa"/>
            <w:vAlign w:val="center"/>
          </w:tcPr>
          <w:p w14:paraId="024F6F88">
            <w:pPr>
              <w:spacing w:line="360" w:lineRule="auto"/>
              <w:jc w:val="center"/>
              <w:rPr>
                <w:rFonts w:ascii="宋体"/>
                <w:b w:val="0"/>
                <w:bCs w:val="0"/>
                <w:color w:val="auto"/>
                <w:kern w:val="0"/>
                <w:sz w:val="28"/>
                <w:szCs w:val="28"/>
                <w:highlight w:val="none"/>
              </w:rPr>
            </w:pPr>
          </w:p>
        </w:tc>
        <w:tc>
          <w:tcPr>
            <w:tcW w:w="2293" w:type="dxa"/>
            <w:vAlign w:val="center"/>
          </w:tcPr>
          <w:p w14:paraId="6AD55922">
            <w:pPr>
              <w:spacing w:line="360" w:lineRule="auto"/>
              <w:jc w:val="center"/>
              <w:rPr>
                <w:rFonts w:ascii="宋体"/>
                <w:b w:val="0"/>
                <w:bCs w:val="0"/>
                <w:color w:val="auto"/>
                <w:kern w:val="0"/>
                <w:sz w:val="28"/>
                <w:szCs w:val="28"/>
                <w:highlight w:val="none"/>
              </w:rPr>
            </w:pPr>
          </w:p>
        </w:tc>
      </w:tr>
    </w:tbl>
    <w:p w14:paraId="4069F09D">
      <w:pPr>
        <w:pStyle w:val="7"/>
        <w:spacing w:line="360" w:lineRule="auto"/>
        <w:rPr>
          <w:rFonts w:hint="eastAsia" w:hAnsi="宋体"/>
          <w:b w:val="0"/>
          <w:bCs w:val="0"/>
          <w:color w:val="auto"/>
          <w:kern w:val="0"/>
          <w:sz w:val="28"/>
          <w:szCs w:val="28"/>
          <w:highlight w:val="none"/>
        </w:rPr>
      </w:pPr>
      <w:r>
        <w:rPr>
          <w:rFonts w:hint="eastAsia" w:hAnsi="宋体"/>
          <w:b w:val="0"/>
          <w:bCs w:val="0"/>
          <w:color w:val="auto"/>
          <w:kern w:val="0"/>
          <w:sz w:val="28"/>
          <w:szCs w:val="28"/>
          <w:highlight w:val="none"/>
        </w:rPr>
        <w:t>注：供应商必须据实填写，不得虚假应答，如与</w:t>
      </w: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文件所列商务相关条款如有偏离，请将偏离条款逐条应答。未明确偏离的条款，视为默认接受，供应商不得</w:t>
      </w:r>
      <w:r>
        <w:rPr>
          <w:rFonts w:hint="eastAsia" w:hAnsi="宋体"/>
          <w:b w:val="0"/>
          <w:bCs w:val="0"/>
          <w:color w:val="auto"/>
          <w:kern w:val="0"/>
          <w:sz w:val="28"/>
          <w:szCs w:val="28"/>
          <w:highlight w:val="none"/>
          <w:lang w:eastAsia="zh-CN"/>
        </w:rPr>
        <w:t>将</w:t>
      </w:r>
      <w:r>
        <w:rPr>
          <w:rFonts w:hint="eastAsia" w:hAnsi="宋体"/>
          <w:b w:val="0"/>
          <w:bCs w:val="0"/>
          <w:color w:val="auto"/>
          <w:kern w:val="0"/>
          <w:sz w:val="28"/>
          <w:szCs w:val="28"/>
          <w:highlight w:val="none"/>
        </w:rPr>
        <w:t>未作应答而拒不接受</w:t>
      </w:r>
      <w:r>
        <w:rPr>
          <w:rFonts w:hint="eastAsia" w:hAnsi="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color w:val="auto"/>
          <w:kern w:val="0"/>
          <w:sz w:val="28"/>
          <w:szCs w:val="28"/>
          <w:highlight w:val="none"/>
        </w:rPr>
      </w:pPr>
    </w:p>
    <w:p w14:paraId="275172A9">
      <w:pPr>
        <w:spacing w:line="360" w:lineRule="auto"/>
        <w:ind w:firstLine="235" w:firstLineChars="84"/>
        <w:rPr>
          <w:rFonts w:ascii="宋体"/>
          <w:b w:val="0"/>
          <w:bCs w:val="0"/>
          <w:color w:val="auto"/>
          <w:kern w:val="0"/>
          <w:sz w:val="28"/>
          <w:szCs w:val="28"/>
          <w:highlight w:val="none"/>
        </w:rPr>
      </w:pPr>
      <w:r>
        <w:rPr>
          <w:rFonts w:hint="eastAsia" w:ascii="宋体" w:hAnsi="宋体" w:cs="宋体"/>
          <w:b w:val="0"/>
          <w:bCs w:val="0"/>
          <w:color w:val="auto"/>
          <w:kern w:val="0"/>
          <w:sz w:val="28"/>
          <w:szCs w:val="28"/>
          <w:highlight w:val="none"/>
        </w:rPr>
        <w:t>供应商名称：</w:t>
      </w:r>
      <w:r>
        <w:rPr>
          <w:rFonts w:hint="eastAsia" w:ascii="宋体" w:hAnsi="宋体" w:cs="宋体"/>
          <w:b w:val="0"/>
          <w:bCs w:val="0"/>
          <w:color w:val="auto"/>
          <w:kern w:val="0"/>
          <w:sz w:val="28"/>
          <w:szCs w:val="28"/>
          <w:highlight w:val="none"/>
          <w:u w:val="single"/>
          <w:lang w:val="en-US" w:eastAsia="zh-CN"/>
        </w:rPr>
        <w:t xml:space="preserve">                </w:t>
      </w:r>
      <w:r>
        <w:rPr>
          <w:rFonts w:ascii="宋体" w:hAnsi="宋体" w:cs="宋体"/>
          <w:b w:val="0"/>
          <w:bCs w:val="0"/>
          <w:color w:val="auto"/>
          <w:kern w:val="0"/>
          <w:sz w:val="28"/>
          <w:szCs w:val="28"/>
          <w:highlight w:val="none"/>
        </w:rPr>
        <w:t>(</w:t>
      </w:r>
      <w:r>
        <w:rPr>
          <w:rFonts w:hint="eastAsia" w:ascii="宋体" w:hAnsi="宋体" w:cs="宋体"/>
          <w:b w:val="0"/>
          <w:bCs w:val="0"/>
          <w:color w:val="auto"/>
          <w:kern w:val="0"/>
          <w:sz w:val="28"/>
          <w:szCs w:val="28"/>
          <w:highlight w:val="none"/>
        </w:rPr>
        <w:t>加盖公章</w:t>
      </w:r>
      <w:r>
        <w:rPr>
          <w:rFonts w:ascii="宋体" w:hAnsi="宋体" w:cs="宋体"/>
          <w:b w:val="0"/>
          <w:bCs w:val="0"/>
          <w:color w:val="auto"/>
          <w:kern w:val="0"/>
          <w:sz w:val="28"/>
          <w:szCs w:val="28"/>
          <w:highlight w:val="none"/>
        </w:rPr>
        <w:t>)</w:t>
      </w:r>
    </w:p>
    <w:p w14:paraId="000AD8BD">
      <w:pPr>
        <w:spacing w:line="360" w:lineRule="auto"/>
        <w:ind w:firstLine="235" w:firstLineChars="84"/>
        <w:rPr>
          <w:rFonts w:ascii="宋体"/>
          <w:b w:val="0"/>
          <w:bCs w:val="0"/>
          <w:color w:val="auto"/>
          <w:kern w:val="0"/>
          <w:sz w:val="28"/>
          <w:szCs w:val="28"/>
          <w:highlight w:val="none"/>
        </w:rPr>
      </w:pPr>
      <w:r>
        <w:rPr>
          <w:rFonts w:hint="eastAsia" w:ascii="宋体" w:hAnsi="宋体" w:cs="宋体"/>
          <w:b w:val="0"/>
          <w:bCs w:val="0"/>
          <w:color w:val="auto"/>
          <w:kern w:val="0"/>
          <w:sz w:val="28"/>
          <w:szCs w:val="28"/>
          <w:highlight w:val="none"/>
        </w:rPr>
        <w:t>法定代表人或代理人</w:t>
      </w:r>
      <w:r>
        <w:rPr>
          <w:rFonts w:ascii="宋体" w:hAnsi="宋体" w:cs="宋体"/>
          <w:b w:val="0"/>
          <w:bCs w:val="0"/>
          <w:color w:val="auto"/>
          <w:kern w:val="0"/>
          <w:sz w:val="28"/>
          <w:szCs w:val="28"/>
          <w:highlight w:val="none"/>
        </w:rPr>
        <w:t>:</w:t>
      </w:r>
      <w:r>
        <w:rPr>
          <w:rFonts w:hint="eastAsia" w:ascii="宋体" w:hAnsi="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rPr>
        <w:t>（签字）</w:t>
      </w:r>
    </w:p>
    <w:p w14:paraId="034F2D90">
      <w:pPr>
        <w:spacing w:line="360" w:lineRule="auto"/>
        <w:ind w:firstLine="235" w:firstLineChars="84"/>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日期：</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年</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月</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日</w:t>
      </w:r>
    </w:p>
    <w:p w14:paraId="0A6EF93D">
      <w:pPr>
        <w:pStyle w:val="10"/>
        <w:jc w:val="center"/>
        <w:rPr>
          <w:rFonts w:hint="eastAsia"/>
          <w:color w:val="auto"/>
          <w:lang w:eastAsia="zh-CN"/>
        </w:rPr>
      </w:pPr>
    </w:p>
    <w:p w14:paraId="51E1EB93">
      <w:pPr>
        <w:rPr>
          <w:rFonts w:hint="eastAsia"/>
          <w:color w:val="auto"/>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color w:val="auto"/>
          <w:kern w:val="0"/>
          <w:sz w:val="32"/>
          <w:szCs w:val="32"/>
          <w:lang w:eastAsia="zh-CN"/>
        </w:rPr>
      </w:pPr>
      <w:r>
        <w:rPr>
          <w:rFonts w:hint="eastAsia"/>
          <w:bCs/>
          <w:color w:val="auto"/>
          <w:kern w:val="0"/>
          <w:sz w:val="32"/>
          <w:szCs w:val="32"/>
          <w:lang w:eastAsia="zh-CN"/>
        </w:rPr>
        <w:t>八</w:t>
      </w:r>
      <w:r>
        <w:rPr>
          <w:rFonts w:hint="eastAsia" w:ascii="宋体" w:hAnsi="宋体"/>
          <w:bCs/>
          <w:color w:val="auto"/>
          <w:kern w:val="0"/>
          <w:sz w:val="32"/>
          <w:szCs w:val="32"/>
          <w:lang w:eastAsia="zh-CN"/>
        </w:rPr>
        <w:t>、技术</w:t>
      </w:r>
      <w:r>
        <w:rPr>
          <w:rFonts w:hint="eastAsia"/>
          <w:bCs/>
          <w:color w:val="auto"/>
          <w:kern w:val="0"/>
          <w:sz w:val="32"/>
          <w:szCs w:val="32"/>
          <w:lang w:val="en-US" w:eastAsia="zh-CN"/>
        </w:rPr>
        <w:t>/服务</w:t>
      </w:r>
      <w:r>
        <w:rPr>
          <w:rFonts w:hint="eastAsia" w:ascii="宋体" w:hAnsi="宋体"/>
          <w:bCs/>
          <w:color w:val="auto"/>
          <w:kern w:val="0"/>
          <w:sz w:val="32"/>
          <w:szCs w:val="32"/>
          <w:lang w:val="en-US" w:eastAsia="zh-CN"/>
        </w:rPr>
        <w:t>要求</w:t>
      </w:r>
      <w:r>
        <w:rPr>
          <w:rFonts w:hint="eastAsia" w:ascii="宋体" w:hAnsi="宋体"/>
          <w:bCs/>
          <w:color w:val="auto"/>
          <w:kern w:val="0"/>
          <w:sz w:val="32"/>
          <w:szCs w:val="32"/>
          <w:lang w:eastAsia="zh-CN"/>
        </w:rPr>
        <w:t>应答表</w:t>
      </w:r>
    </w:p>
    <w:p w14:paraId="0C70161F">
      <w:pPr>
        <w:spacing w:line="360" w:lineRule="auto"/>
        <w:jc w:val="left"/>
        <w:rPr>
          <w:rFonts w:hint="eastAsia" w:ascii="宋体" w:hAnsi="宋体" w:eastAsia="宋体" w:cs="宋体"/>
          <w:b w:val="0"/>
          <w:bCs w:val="0"/>
          <w:color w:val="auto"/>
          <w:kern w:val="0"/>
          <w:sz w:val="28"/>
          <w:szCs w:val="28"/>
          <w:highlight w:val="none"/>
          <w:u w:val="single"/>
          <w:lang w:val="en-US" w:eastAsia="zh-CN"/>
        </w:rPr>
      </w:pPr>
      <w:r>
        <w:rPr>
          <w:rFonts w:hint="eastAsia" w:ascii="宋体" w:hAnsi="宋体" w:eastAsia="宋体" w:cs="宋体"/>
          <w:b w:val="0"/>
          <w:bCs w:val="0"/>
          <w:color w:val="auto"/>
          <w:kern w:val="0"/>
          <w:sz w:val="28"/>
          <w:szCs w:val="28"/>
          <w:highlight w:val="none"/>
          <w:lang w:val="en-US" w:eastAsia="zh-CN" w:bidi="ar"/>
        </w:rPr>
        <w:t>项目名称：</w:t>
      </w:r>
      <w:r>
        <w:rPr>
          <w:rFonts w:hint="eastAsia" w:ascii="宋体" w:hAnsi="宋体" w:eastAsia="宋体" w:cs="宋体"/>
          <w:b w:val="0"/>
          <w:bCs w:val="0"/>
          <w:color w:val="auto"/>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采购</w:t>
            </w:r>
            <w:r>
              <w:rPr>
                <w:rFonts w:hint="eastAsia" w:ascii="宋体" w:hAnsi="宋体" w:eastAsia="宋体" w:cs="宋体"/>
                <w:b w:val="0"/>
                <w:bCs w:val="0"/>
                <w:color w:val="auto"/>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color w:val="auto"/>
                <w:sz w:val="28"/>
                <w:szCs w:val="28"/>
                <w:highlight w:val="none"/>
              </w:rPr>
            </w:pPr>
          </w:p>
        </w:tc>
        <w:tc>
          <w:tcPr>
            <w:tcW w:w="2486" w:type="dxa"/>
          </w:tcPr>
          <w:p w14:paraId="209DB621">
            <w:pPr>
              <w:pStyle w:val="19"/>
              <w:rPr>
                <w:rFonts w:hint="eastAsia" w:ascii="宋体" w:hAnsi="宋体" w:eastAsia="宋体" w:cs="宋体"/>
                <w:b w:val="0"/>
                <w:bCs w:val="0"/>
                <w:color w:val="auto"/>
                <w:sz w:val="28"/>
                <w:szCs w:val="28"/>
                <w:highlight w:val="none"/>
              </w:rPr>
            </w:pPr>
          </w:p>
        </w:tc>
        <w:tc>
          <w:tcPr>
            <w:tcW w:w="2208" w:type="dxa"/>
          </w:tcPr>
          <w:p w14:paraId="0681EB2D">
            <w:pPr>
              <w:pStyle w:val="19"/>
              <w:rPr>
                <w:rFonts w:hint="eastAsia" w:ascii="宋体" w:hAnsi="宋体" w:eastAsia="宋体" w:cs="宋体"/>
                <w:b w:val="0"/>
                <w:bCs w:val="0"/>
                <w:color w:val="auto"/>
                <w:sz w:val="28"/>
                <w:szCs w:val="28"/>
                <w:highlight w:val="none"/>
              </w:rPr>
            </w:pPr>
          </w:p>
        </w:tc>
        <w:tc>
          <w:tcPr>
            <w:tcW w:w="3012" w:type="dxa"/>
          </w:tcPr>
          <w:p w14:paraId="307F54FF">
            <w:pPr>
              <w:pStyle w:val="19"/>
              <w:rPr>
                <w:rFonts w:hint="eastAsia" w:ascii="宋体" w:hAnsi="宋体" w:eastAsia="宋体" w:cs="宋体"/>
                <w:b w:val="0"/>
                <w:bCs w:val="0"/>
                <w:color w:val="auto"/>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color w:val="auto"/>
                <w:sz w:val="28"/>
                <w:szCs w:val="28"/>
                <w:highlight w:val="none"/>
              </w:rPr>
            </w:pPr>
          </w:p>
        </w:tc>
        <w:tc>
          <w:tcPr>
            <w:tcW w:w="2486" w:type="dxa"/>
          </w:tcPr>
          <w:p w14:paraId="59169C0E">
            <w:pPr>
              <w:pStyle w:val="19"/>
              <w:rPr>
                <w:rFonts w:hint="eastAsia" w:ascii="宋体" w:hAnsi="宋体" w:eastAsia="宋体" w:cs="宋体"/>
                <w:b w:val="0"/>
                <w:bCs w:val="0"/>
                <w:color w:val="auto"/>
                <w:sz w:val="28"/>
                <w:szCs w:val="28"/>
                <w:highlight w:val="none"/>
              </w:rPr>
            </w:pPr>
          </w:p>
        </w:tc>
        <w:tc>
          <w:tcPr>
            <w:tcW w:w="2208" w:type="dxa"/>
          </w:tcPr>
          <w:p w14:paraId="3B891972">
            <w:pPr>
              <w:pStyle w:val="19"/>
              <w:rPr>
                <w:rFonts w:hint="eastAsia" w:ascii="宋体" w:hAnsi="宋体" w:eastAsia="宋体" w:cs="宋体"/>
                <w:b w:val="0"/>
                <w:bCs w:val="0"/>
                <w:color w:val="auto"/>
                <w:sz w:val="28"/>
                <w:szCs w:val="28"/>
                <w:highlight w:val="none"/>
              </w:rPr>
            </w:pPr>
          </w:p>
        </w:tc>
        <w:tc>
          <w:tcPr>
            <w:tcW w:w="3012" w:type="dxa"/>
          </w:tcPr>
          <w:p w14:paraId="1F5219D7">
            <w:pPr>
              <w:pStyle w:val="19"/>
              <w:rPr>
                <w:rFonts w:hint="eastAsia" w:ascii="宋体" w:hAnsi="宋体" w:eastAsia="宋体" w:cs="宋体"/>
                <w:b w:val="0"/>
                <w:bCs w:val="0"/>
                <w:color w:val="auto"/>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color w:val="auto"/>
                <w:sz w:val="28"/>
                <w:szCs w:val="28"/>
                <w:highlight w:val="none"/>
              </w:rPr>
            </w:pPr>
          </w:p>
        </w:tc>
        <w:tc>
          <w:tcPr>
            <w:tcW w:w="2486" w:type="dxa"/>
          </w:tcPr>
          <w:p w14:paraId="69F4DDBE">
            <w:pPr>
              <w:pStyle w:val="19"/>
              <w:rPr>
                <w:rFonts w:hint="eastAsia" w:ascii="宋体" w:hAnsi="宋体" w:eastAsia="宋体" w:cs="宋体"/>
                <w:b w:val="0"/>
                <w:bCs w:val="0"/>
                <w:color w:val="auto"/>
                <w:sz w:val="28"/>
                <w:szCs w:val="28"/>
                <w:highlight w:val="none"/>
              </w:rPr>
            </w:pPr>
          </w:p>
        </w:tc>
        <w:tc>
          <w:tcPr>
            <w:tcW w:w="2208" w:type="dxa"/>
          </w:tcPr>
          <w:p w14:paraId="4F0E05FE">
            <w:pPr>
              <w:pStyle w:val="19"/>
              <w:rPr>
                <w:rFonts w:hint="eastAsia" w:ascii="宋体" w:hAnsi="宋体" w:eastAsia="宋体" w:cs="宋体"/>
                <w:b w:val="0"/>
                <w:bCs w:val="0"/>
                <w:color w:val="auto"/>
                <w:sz w:val="28"/>
                <w:szCs w:val="28"/>
                <w:highlight w:val="none"/>
              </w:rPr>
            </w:pPr>
          </w:p>
        </w:tc>
        <w:tc>
          <w:tcPr>
            <w:tcW w:w="3012" w:type="dxa"/>
          </w:tcPr>
          <w:p w14:paraId="4574A036">
            <w:pPr>
              <w:pStyle w:val="19"/>
              <w:rPr>
                <w:rFonts w:hint="eastAsia" w:ascii="宋体" w:hAnsi="宋体" w:eastAsia="宋体" w:cs="宋体"/>
                <w:b w:val="0"/>
                <w:bCs w:val="0"/>
                <w:color w:val="auto"/>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color w:val="auto"/>
                <w:sz w:val="28"/>
                <w:szCs w:val="28"/>
                <w:highlight w:val="none"/>
              </w:rPr>
            </w:pPr>
          </w:p>
        </w:tc>
        <w:tc>
          <w:tcPr>
            <w:tcW w:w="2486" w:type="dxa"/>
          </w:tcPr>
          <w:p w14:paraId="19D4EE74">
            <w:pPr>
              <w:pStyle w:val="19"/>
              <w:rPr>
                <w:rFonts w:hint="eastAsia" w:ascii="宋体" w:hAnsi="宋体" w:eastAsia="宋体" w:cs="宋体"/>
                <w:b w:val="0"/>
                <w:bCs w:val="0"/>
                <w:color w:val="auto"/>
                <w:sz w:val="28"/>
                <w:szCs w:val="28"/>
                <w:highlight w:val="none"/>
              </w:rPr>
            </w:pPr>
          </w:p>
        </w:tc>
        <w:tc>
          <w:tcPr>
            <w:tcW w:w="2208" w:type="dxa"/>
          </w:tcPr>
          <w:p w14:paraId="170A8057">
            <w:pPr>
              <w:pStyle w:val="19"/>
              <w:rPr>
                <w:rFonts w:hint="eastAsia" w:ascii="宋体" w:hAnsi="宋体" w:eastAsia="宋体" w:cs="宋体"/>
                <w:b w:val="0"/>
                <w:bCs w:val="0"/>
                <w:color w:val="auto"/>
                <w:sz w:val="28"/>
                <w:szCs w:val="28"/>
                <w:highlight w:val="none"/>
              </w:rPr>
            </w:pPr>
          </w:p>
        </w:tc>
        <w:tc>
          <w:tcPr>
            <w:tcW w:w="3012" w:type="dxa"/>
          </w:tcPr>
          <w:p w14:paraId="740AD56B">
            <w:pPr>
              <w:pStyle w:val="19"/>
              <w:rPr>
                <w:rFonts w:hint="eastAsia" w:ascii="宋体" w:hAnsi="宋体" w:eastAsia="宋体" w:cs="宋体"/>
                <w:b w:val="0"/>
                <w:bCs w:val="0"/>
                <w:color w:val="auto"/>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color w:val="auto"/>
                <w:sz w:val="28"/>
                <w:szCs w:val="28"/>
                <w:highlight w:val="none"/>
              </w:rPr>
            </w:pPr>
          </w:p>
        </w:tc>
        <w:tc>
          <w:tcPr>
            <w:tcW w:w="2486" w:type="dxa"/>
          </w:tcPr>
          <w:p w14:paraId="7A6C6D6A">
            <w:pPr>
              <w:pStyle w:val="19"/>
              <w:rPr>
                <w:rFonts w:hint="eastAsia" w:ascii="宋体" w:hAnsi="宋体" w:eastAsia="宋体" w:cs="宋体"/>
                <w:b w:val="0"/>
                <w:bCs w:val="0"/>
                <w:color w:val="auto"/>
                <w:sz w:val="28"/>
                <w:szCs w:val="28"/>
                <w:highlight w:val="none"/>
              </w:rPr>
            </w:pPr>
          </w:p>
        </w:tc>
        <w:tc>
          <w:tcPr>
            <w:tcW w:w="2208" w:type="dxa"/>
          </w:tcPr>
          <w:p w14:paraId="0F5E4219">
            <w:pPr>
              <w:pStyle w:val="19"/>
              <w:rPr>
                <w:rFonts w:hint="eastAsia" w:ascii="宋体" w:hAnsi="宋体" w:eastAsia="宋体" w:cs="宋体"/>
                <w:b w:val="0"/>
                <w:bCs w:val="0"/>
                <w:color w:val="auto"/>
                <w:sz w:val="28"/>
                <w:szCs w:val="28"/>
                <w:highlight w:val="none"/>
              </w:rPr>
            </w:pPr>
          </w:p>
        </w:tc>
        <w:tc>
          <w:tcPr>
            <w:tcW w:w="3012" w:type="dxa"/>
          </w:tcPr>
          <w:p w14:paraId="7495E569">
            <w:pPr>
              <w:pStyle w:val="19"/>
              <w:rPr>
                <w:rFonts w:hint="eastAsia" w:ascii="宋体" w:hAnsi="宋体" w:eastAsia="宋体" w:cs="宋体"/>
                <w:b w:val="0"/>
                <w:bCs w:val="0"/>
                <w:color w:val="auto"/>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color w:val="auto"/>
                <w:sz w:val="28"/>
                <w:szCs w:val="28"/>
                <w:highlight w:val="none"/>
              </w:rPr>
            </w:pPr>
          </w:p>
        </w:tc>
        <w:tc>
          <w:tcPr>
            <w:tcW w:w="2486" w:type="dxa"/>
          </w:tcPr>
          <w:p w14:paraId="7696C647">
            <w:pPr>
              <w:pStyle w:val="19"/>
              <w:rPr>
                <w:rFonts w:hint="eastAsia" w:ascii="宋体" w:hAnsi="宋体" w:eastAsia="宋体" w:cs="宋体"/>
                <w:b w:val="0"/>
                <w:bCs w:val="0"/>
                <w:color w:val="auto"/>
                <w:sz w:val="28"/>
                <w:szCs w:val="28"/>
                <w:highlight w:val="none"/>
              </w:rPr>
            </w:pPr>
          </w:p>
        </w:tc>
        <w:tc>
          <w:tcPr>
            <w:tcW w:w="2208" w:type="dxa"/>
          </w:tcPr>
          <w:p w14:paraId="27796E58">
            <w:pPr>
              <w:pStyle w:val="19"/>
              <w:rPr>
                <w:rFonts w:hint="eastAsia" w:ascii="宋体" w:hAnsi="宋体" w:eastAsia="宋体" w:cs="宋体"/>
                <w:b w:val="0"/>
                <w:bCs w:val="0"/>
                <w:color w:val="auto"/>
                <w:sz w:val="28"/>
                <w:szCs w:val="28"/>
                <w:highlight w:val="none"/>
              </w:rPr>
            </w:pPr>
          </w:p>
        </w:tc>
        <w:tc>
          <w:tcPr>
            <w:tcW w:w="3012" w:type="dxa"/>
          </w:tcPr>
          <w:p w14:paraId="7E712D03">
            <w:pPr>
              <w:pStyle w:val="19"/>
              <w:rPr>
                <w:rFonts w:hint="eastAsia" w:ascii="宋体" w:hAnsi="宋体" w:eastAsia="宋体" w:cs="宋体"/>
                <w:b w:val="0"/>
                <w:bCs w:val="0"/>
                <w:color w:val="auto"/>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color w:val="auto"/>
                <w:sz w:val="28"/>
                <w:szCs w:val="28"/>
                <w:highlight w:val="none"/>
              </w:rPr>
            </w:pPr>
          </w:p>
        </w:tc>
        <w:tc>
          <w:tcPr>
            <w:tcW w:w="2486" w:type="dxa"/>
          </w:tcPr>
          <w:p w14:paraId="3D14F4E5">
            <w:pPr>
              <w:pStyle w:val="19"/>
              <w:rPr>
                <w:rFonts w:hint="eastAsia" w:ascii="宋体" w:hAnsi="宋体" w:eastAsia="宋体" w:cs="宋体"/>
                <w:b w:val="0"/>
                <w:bCs w:val="0"/>
                <w:color w:val="auto"/>
                <w:sz w:val="28"/>
                <w:szCs w:val="28"/>
                <w:highlight w:val="none"/>
              </w:rPr>
            </w:pPr>
          </w:p>
        </w:tc>
        <w:tc>
          <w:tcPr>
            <w:tcW w:w="2208" w:type="dxa"/>
          </w:tcPr>
          <w:p w14:paraId="20F14534">
            <w:pPr>
              <w:pStyle w:val="19"/>
              <w:rPr>
                <w:rFonts w:hint="eastAsia" w:ascii="宋体" w:hAnsi="宋体" w:eastAsia="宋体" w:cs="宋体"/>
                <w:b w:val="0"/>
                <w:bCs w:val="0"/>
                <w:color w:val="auto"/>
                <w:sz w:val="28"/>
                <w:szCs w:val="28"/>
                <w:highlight w:val="none"/>
              </w:rPr>
            </w:pPr>
          </w:p>
        </w:tc>
        <w:tc>
          <w:tcPr>
            <w:tcW w:w="3012" w:type="dxa"/>
          </w:tcPr>
          <w:p w14:paraId="3939167D">
            <w:pPr>
              <w:pStyle w:val="19"/>
              <w:rPr>
                <w:rFonts w:hint="eastAsia" w:ascii="宋体" w:hAnsi="宋体" w:eastAsia="宋体" w:cs="宋体"/>
                <w:b w:val="0"/>
                <w:bCs w:val="0"/>
                <w:color w:val="auto"/>
                <w:sz w:val="28"/>
                <w:szCs w:val="28"/>
                <w:highlight w:val="none"/>
              </w:rPr>
            </w:pPr>
          </w:p>
        </w:tc>
      </w:tr>
    </w:tbl>
    <w:p w14:paraId="7C2E7577">
      <w:pPr>
        <w:pStyle w:val="7"/>
        <w:spacing w:line="360" w:lineRule="auto"/>
        <w:rPr>
          <w:rFonts w:hint="eastAsia" w:hAnsi="宋体"/>
          <w:b w:val="0"/>
          <w:bCs w:val="0"/>
          <w:color w:val="auto"/>
          <w:kern w:val="0"/>
          <w:sz w:val="28"/>
          <w:szCs w:val="28"/>
          <w:highlight w:val="none"/>
        </w:rPr>
      </w:pPr>
      <w:r>
        <w:rPr>
          <w:rFonts w:hint="eastAsia" w:hAnsi="宋体"/>
          <w:b w:val="0"/>
          <w:bCs w:val="0"/>
          <w:color w:val="auto"/>
          <w:kern w:val="0"/>
          <w:sz w:val="28"/>
          <w:szCs w:val="28"/>
          <w:highlight w:val="none"/>
        </w:rPr>
        <w:t>注：供应商必须据实填写，不得虚假应答，如与</w:t>
      </w: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文件所列</w:t>
      </w:r>
      <w:r>
        <w:rPr>
          <w:rFonts w:hint="eastAsia" w:hAnsi="宋体"/>
          <w:b w:val="0"/>
          <w:bCs w:val="0"/>
          <w:color w:val="auto"/>
          <w:kern w:val="0"/>
          <w:sz w:val="28"/>
          <w:szCs w:val="28"/>
          <w:highlight w:val="none"/>
          <w:lang w:eastAsia="zh-CN"/>
        </w:rPr>
        <w:t>技术、服务要求</w:t>
      </w:r>
      <w:r>
        <w:rPr>
          <w:rFonts w:hint="eastAsia" w:hAnsi="宋体"/>
          <w:b w:val="0"/>
          <w:bCs w:val="0"/>
          <w:color w:val="auto"/>
          <w:kern w:val="0"/>
          <w:sz w:val="28"/>
          <w:szCs w:val="28"/>
          <w:highlight w:val="none"/>
        </w:rPr>
        <w:t>相关条款如有偏离，请将偏离条款逐条应答。未明确偏离的条款，视为默认接受，供应商不得</w:t>
      </w:r>
      <w:r>
        <w:rPr>
          <w:rFonts w:hint="eastAsia" w:hAnsi="宋体"/>
          <w:b w:val="0"/>
          <w:bCs w:val="0"/>
          <w:color w:val="auto"/>
          <w:kern w:val="0"/>
          <w:sz w:val="28"/>
          <w:szCs w:val="28"/>
          <w:highlight w:val="none"/>
          <w:lang w:eastAsia="zh-CN"/>
        </w:rPr>
        <w:t>将</w:t>
      </w:r>
      <w:r>
        <w:rPr>
          <w:rFonts w:hint="eastAsia" w:hAnsi="宋体"/>
          <w:b w:val="0"/>
          <w:bCs w:val="0"/>
          <w:color w:val="auto"/>
          <w:kern w:val="0"/>
          <w:sz w:val="28"/>
          <w:szCs w:val="28"/>
          <w:highlight w:val="none"/>
        </w:rPr>
        <w:t>未作应答而拒不接受</w:t>
      </w:r>
      <w:r>
        <w:rPr>
          <w:rFonts w:hint="eastAsia" w:hAnsi="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rPr>
        <w:t>否则将取消其报价或中标资格并追究相关责任。</w:t>
      </w:r>
    </w:p>
    <w:p w14:paraId="5AB5E30B">
      <w:pPr>
        <w:pStyle w:val="7"/>
        <w:spacing w:line="360" w:lineRule="auto"/>
        <w:rPr>
          <w:rFonts w:hint="eastAsia" w:hAnsi="宋体"/>
          <w:b w:val="0"/>
          <w:bCs w:val="0"/>
          <w:color w:val="auto"/>
          <w:kern w:val="0"/>
          <w:sz w:val="28"/>
          <w:szCs w:val="28"/>
          <w:highlight w:val="none"/>
        </w:rPr>
      </w:pPr>
    </w:p>
    <w:p w14:paraId="18124173">
      <w:pPr>
        <w:rPr>
          <w:rFonts w:hint="eastAsia" w:ascii="宋体" w:hAnsi="宋体" w:eastAsia="宋体" w:cs="宋体"/>
          <w:b w:val="0"/>
          <w:bCs w:val="0"/>
          <w:color w:val="auto"/>
          <w:sz w:val="28"/>
          <w:szCs w:val="28"/>
          <w:highlight w:val="none"/>
        </w:rPr>
      </w:pPr>
    </w:p>
    <w:p w14:paraId="1720C7E6">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供应商名称：</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法定代表人或代理人:</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kern w:val="0"/>
          <w:sz w:val="28"/>
          <w:szCs w:val="28"/>
          <w:highlight w:val="none"/>
        </w:rPr>
        <w:t>（签字）</w:t>
      </w:r>
    </w:p>
    <w:p w14:paraId="42B3C7C5">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日期：</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年</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月</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日</w:t>
      </w:r>
    </w:p>
    <w:p w14:paraId="3560B625">
      <w:pPr>
        <w:rPr>
          <w:rFonts w:hint="eastAsia" w:eastAsia="宋体"/>
          <w:color w:val="auto"/>
          <w:lang w:eastAsia="zh-CN"/>
        </w:rPr>
      </w:pPr>
    </w:p>
    <w:p w14:paraId="41DAF06F">
      <w:pPr>
        <w:pStyle w:val="10"/>
        <w:rPr>
          <w:rFonts w:hint="eastAsia"/>
          <w:color w:val="auto"/>
        </w:rPr>
      </w:pPr>
    </w:p>
    <w:p w14:paraId="2B81FB40">
      <w:pPr>
        <w:rPr>
          <w:rFonts w:hint="eastAsia"/>
          <w:color w:val="auto"/>
        </w:rPr>
      </w:pPr>
    </w:p>
    <w:p w14:paraId="4B2099D9">
      <w:pPr>
        <w:pStyle w:val="10"/>
        <w:rPr>
          <w:rFonts w:hint="eastAsia"/>
          <w:color w:val="auto"/>
        </w:rPr>
      </w:pPr>
    </w:p>
    <w:p w14:paraId="2A47B0D1">
      <w:pPr>
        <w:rPr>
          <w:rFonts w:hint="eastAsia"/>
          <w:color w:val="auto"/>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color w:val="auto"/>
        </w:rPr>
      </w:pPr>
    </w:p>
    <w:p w14:paraId="0D5363C0">
      <w:pPr>
        <w:rPr>
          <w:rFonts w:hint="eastAsia"/>
          <w:color w:val="auto"/>
        </w:rPr>
      </w:pPr>
    </w:p>
    <w:p w14:paraId="2B2663AD">
      <w:pPr>
        <w:pStyle w:val="10"/>
        <w:rPr>
          <w:rFonts w:hint="eastAsia"/>
          <w:color w:val="auto"/>
        </w:rPr>
      </w:pPr>
    </w:p>
    <w:p w14:paraId="6AEBDB58">
      <w:pPr>
        <w:rPr>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2A14D"/>
    <w:multiLevelType w:val="singleLevel"/>
    <w:tmpl w:val="A632A14D"/>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A79EA5D"/>
    <w:multiLevelType w:val="singleLevel"/>
    <w:tmpl w:val="2A79EA5D"/>
    <w:lvl w:ilvl="0" w:tentative="0">
      <w:start w:val="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8F139AB"/>
    <w:rsid w:val="0F0C5B71"/>
    <w:rsid w:val="12072EA1"/>
    <w:rsid w:val="1772678E"/>
    <w:rsid w:val="190E6B38"/>
    <w:rsid w:val="205B4263"/>
    <w:rsid w:val="21CD2F3E"/>
    <w:rsid w:val="24443512"/>
    <w:rsid w:val="24CC68C5"/>
    <w:rsid w:val="257C72E1"/>
    <w:rsid w:val="262557C8"/>
    <w:rsid w:val="392C141B"/>
    <w:rsid w:val="3A39358D"/>
    <w:rsid w:val="3CEF76C4"/>
    <w:rsid w:val="3F397DD7"/>
    <w:rsid w:val="462A24BE"/>
    <w:rsid w:val="47D31E1A"/>
    <w:rsid w:val="4C3C0B3D"/>
    <w:rsid w:val="5EAB402C"/>
    <w:rsid w:val="61A979D6"/>
    <w:rsid w:val="63C0498B"/>
    <w:rsid w:val="646007A5"/>
    <w:rsid w:val="70D50A94"/>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2227</Words>
  <Characters>2431</Characters>
  <Lines>0</Lines>
  <Paragraphs>0</Paragraphs>
  <TotalTime>10</TotalTime>
  <ScaleCrop>false</ScaleCrop>
  <LinksUpToDate>false</LinksUpToDate>
  <CharactersWithSpaces>2476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2025-05-26T07:01:36Z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EBA7D0BEE7B04146BA56F208B9CF558C_13</vt:lpwstr>
  </property>
  <property fmtid="{D5CDD505-2E9C-101B-9397-08002B2CF9AE}" pid="4" name="KSOTemplateDocerSaveRecord">
    <vt:lpwstr>eyJoZGlkIjoiYmU2YTg1NDU5OWFmNWQzYWM5OWEzNGM5NWNiYmRkMDYiLCJ1c2VySWQiOiIzODU1OTI0MTkifQ==</vt:lpwstr>
  </property>
</Properties>
</file>