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7864">
      <w:pPr>
        <w:numPr>
          <w:ilvl w:val="0"/>
          <w:numId w:val="0"/>
        </w:numPr>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资阳市雁江区妇幼保健计划生育服务中心和平路院区</w:t>
      </w:r>
    </w:p>
    <w:p w14:paraId="02EAA17B">
      <w:pPr>
        <w:numPr>
          <w:ilvl w:val="0"/>
          <w:numId w:val="0"/>
        </w:numPr>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医疗设备带等采购市场调研公告</w:t>
      </w:r>
    </w:p>
    <w:p w14:paraId="590C548E">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项目概况</w:t>
      </w:r>
    </w:p>
    <w:p w14:paraId="009A642F">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（一）项目地址：资阳市雁江区妇幼保健计划生育服务中心和平路院区</w:t>
      </w:r>
    </w:p>
    <w:p w14:paraId="597F7229">
      <w:pPr>
        <w:widowControl w:val="0"/>
        <w:numPr>
          <w:ilvl w:val="0"/>
          <w:numId w:val="0"/>
        </w:numPr>
        <w:ind w:leftChars="0"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（二）项目内容：医用设备带；包含开关，灯饰，插座，呼叫，氧气终端，吸收终端等。</w:t>
      </w:r>
    </w:p>
    <w:p w14:paraId="38377A3E">
      <w:pPr>
        <w:numPr>
          <w:ilvl w:val="0"/>
          <w:numId w:val="0"/>
        </w:numPr>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二、资格要求</w:t>
      </w:r>
    </w:p>
    <w:p w14:paraId="710E21D7">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1、具有独立承担民事责任的能力；</w:t>
      </w:r>
    </w:p>
    <w:p w14:paraId="66ED5322">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2、具有良好的商业信誉和健全的财务会计制度；</w:t>
      </w:r>
    </w:p>
    <w:p w14:paraId="588DA35A">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3、具有履行合同所必需的设备和专业技术能力；</w:t>
      </w:r>
    </w:p>
    <w:p w14:paraId="37E1E6E1">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4、有依法缴纳税收和社会保障资金的良好记录；</w:t>
      </w:r>
    </w:p>
    <w:p w14:paraId="434E3A8B">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5、参加政府采购活动前三年内，在经营活动中没有重大违法记录；</w:t>
      </w:r>
    </w:p>
    <w:p w14:paraId="4FE5E18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6、法律、行政法规规定的其他条件；</w:t>
      </w:r>
    </w:p>
    <w:p w14:paraId="0BFDDAE9">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7、该项目不接受联合体参与。</w:t>
      </w:r>
    </w:p>
    <w:p w14:paraId="3937B95A">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三、报名时间及方式：</w:t>
      </w:r>
    </w:p>
    <w:p w14:paraId="3AA7E7C4">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1、报名时间：截止到2025年8月12日17:00（节假日除外）</w:t>
      </w:r>
    </w:p>
    <w:p w14:paraId="60030DDF">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2、将网络报名表发送至zyfycgzx@163.com视为报名成功。</w:t>
      </w:r>
    </w:p>
    <w:p w14:paraId="3CC884A7">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四、调研安排</w:t>
      </w:r>
      <w:bookmarkStart w:id="0" w:name="_GoBack"/>
      <w:bookmarkEnd w:id="0"/>
    </w:p>
    <w:p w14:paraId="5E9994B3">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1、现场勘察：报名结束后根据情况电话通知</w:t>
      </w:r>
    </w:p>
    <w:p w14:paraId="3D79FABD">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2、现场调研地点：资阳市雁江区妇幼保健计划生育服务中心和平路院区</w:t>
      </w:r>
    </w:p>
    <w:p w14:paraId="1F459B4B">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3、文件递交：现场勘察结束后3天内递交</w:t>
      </w:r>
    </w:p>
    <w:p w14:paraId="109E9D7D">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4、联系方式：</w:t>
      </w:r>
    </w:p>
    <w:p w14:paraId="507BB3BE">
      <w:pPr>
        <w:pStyle w:val="2"/>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后勤总务科     郑老师</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028-23055938</w:t>
      </w:r>
    </w:p>
    <w:p w14:paraId="10598EE5">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招标采购科   王老师   028-27199393</w:t>
      </w:r>
    </w:p>
    <w:p w14:paraId="0FB96A92">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注意事项</w:t>
      </w:r>
    </w:p>
    <w:p w14:paraId="58E9D8B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1、各参与调研的单位必须按项目需求如实制作方案并进行报价，杜绝弄虚作假，胡乱报价。</w:t>
      </w:r>
    </w:p>
    <w:p w14:paraId="3CF43CA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2、该项目调研结果仅做参考，不确定成交供应商。</w:t>
      </w:r>
    </w:p>
    <w:p w14:paraId="31F80FF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3、严禁各参与调研的单位进行恶意串通、恶意竞争或其它违规行为，一经查实，将列入供应商黑名单。</w:t>
      </w:r>
    </w:p>
    <w:p w14:paraId="200ADBCC"/>
    <w:p w14:paraId="4BC2459C"/>
    <w:p w14:paraId="0D5A7E3E"/>
    <w:p w14:paraId="24A8E858"/>
    <w:p w14:paraId="4ADE14D8"/>
    <w:p w14:paraId="76723CBD"/>
    <w:p w14:paraId="6D2AF29A"/>
    <w:p w14:paraId="3440D6C2"/>
    <w:p w14:paraId="094E53B0"/>
    <w:p w14:paraId="4CDEECB7"/>
    <w:p w14:paraId="5D5B4C65"/>
    <w:p w14:paraId="52D243FB"/>
    <w:p w14:paraId="220B2ABB"/>
    <w:p w14:paraId="449D1846"/>
    <w:p w14:paraId="3C1FC284"/>
    <w:p w14:paraId="049C88F0"/>
    <w:p w14:paraId="08FED620"/>
    <w:p w14:paraId="4A929A43"/>
    <w:p w14:paraId="5A4AEAB0"/>
    <w:p w14:paraId="729F0028"/>
    <w:p w14:paraId="16B1CE29"/>
    <w:p w14:paraId="6F22F4C7"/>
    <w:p w14:paraId="059BBB2B">
      <w:pPr>
        <w:spacing w:after="240" w:afterAutospacing="0"/>
        <w:rPr>
          <w:rFonts w:hint="eastAsia" w:ascii="宋体" w:hAnsi="宋体" w:eastAsia="宋体" w:cs="宋体"/>
          <w:sz w:val="24"/>
          <w:szCs w:val="24"/>
          <w:lang w:eastAsia="zh-CN"/>
        </w:rPr>
      </w:pPr>
      <w:r>
        <w:rPr>
          <w:rFonts w:hint="eastAsia" w:ascii="宋体" w:hAnsi="宋体" w:cs="宋体"/>
          <w:sz w:val="24"/>
          <w:szCs w:val="24"/>
          <w:lang w:eastAsia="zh-CN"/>
        </w:rPr>
        <w:t>医用设备带；包含</w:t>
      </w:r>
      <w:r>
        <w:rPr>
          <w:rFonts w:ascii="宋体" w:hAnsi="宋体" w:eastAsia="宋体" w:cs="宋体"/>
          <w:sz w:val="24"/>
          <w:szCs w:val="24"/>
        </w:rPr>
        <w:t>开关，灯饰，插座，呼叫，氧气终端，吸收终端等</w:t>
      </w:r>
    </w:p>
    <w:p w14:paraId="0E52D0CE">
      <w:pPr>
        <w:spacing w:after="240" w:afterAutospacing="0"/>
        <w:rPr>
          <w:rFonts w:hint="eastAsia" w:ascii="宋体" w:hAnsi="宋体" w:cs="宋体"/>
          <w:sz w:val="24"/>
          <w:szCs w:val="24"/>
          <w:lang w:eastAsia="zh-CN"/>
        </w:rPr>
      </w:pPr>
      <w:r>
        <w:rPr>
          <w:rFonts w:hint="eastAsia" w:ascii="宋体" w:hAnsi="宋体" w:cs="宋体"/>
          <w:sz w:val="24"/>
          <w:szCs w:val="24"/>
          <w:lang w:eastAsia="zh-CN"/>
        </w:rPr>
        <w:t>中心供氧系统：气源为汇流排供氧方式（</w:t>
      </w:r>
      <w:r>
        <w:rPr>
          <w:rFonts w:hint="eastAsia" w:ascii="宋体" w:hAnsi="宋体" w:cs="宋体"/>
          <w:sz w:val="24"/>
          <w:szCs w:val="24"/>
          <w:lang w:val="en-US" w:eastAsia="zh-CN"/>
        </w:rPr>
        <w:t>5x5</w:t>
      </w:r>
      <w:r>
        <w:rPr>
          <w:rFonts w:hint="eastAsia" w:ascii="宋体" w:hAnsi="宋体" w:cs="宋体"/>
          <w:sz w:val="24"/>
          <w:szCs w:val="24"/>
          <w:lang w:eastAsia="zh-CN"/>
        </w:rPr>
        <w:t>），包括气源切换装置、减压与稳压装置及相关阀门、压力表，报警装置等</w:t>
      </w:r>
      <w:r>
        <w:rPr>
          <w:rFonts w:hint="eastAsia" w:ascii="宋体" w:hAnsi="宋体" w:cs="宋体"/>
          <w:sz w:val="24"/>
          <w:szCs w:val="24"/>
          <w:lang w:val="en-US" w:eastAsia="zh-CN"/>
        </w:rPr>
        <w:t>。</w:t>
      </w:r>
      <w:r>
        <w:rPr>
          <w:rFonts w:hint="eastAsia" w:ascii="宋体" w:hAnsi="宋体" w:cs="宋体"/>
          <w:sz w:val="24"/>
          <w:szCs w:val="24"/>
          <w:lang w:eastAsia="zh-CN"/>
        </w:rPr>
        <w:t>可实现供氧的自动转换。供氧管道采用不锈钢管，国标用氧终端，快速插拔式密封插座</w:t>
      </w:r>
      <w:r>
        <w:rPr>
          <w:rFonts w:hint="eastAsia" w:ascii="宋体" w:hAnsi="宋体" w:cs="宋体"/>
          <w:sz w:val="24"/>
          <w:szCs w:val="24"/>
          <w:lang w:val="en-US" w:eastAsia="zh-CN"/>
        </w:rPr>
        <w:t>45</w:t>
      </w:r>
      <w:r>
        <w:rPr>
          <w:rFonts w:hint="eastAsia" w:ascii="宋体" w:hAnsi="宋体" w:cs="宋体"/>
          <w:sz w:val="24"/>
          <w:szCs w:val="24"/>
          <w:lang w:eastAsia="zh-CN"/>
        </w:rPr>
        <w:t>个</w:t>
      </w:r>
      <w:r>
        <w:rPr>
          <w:rFonts w:hint="eastAsia" w:ascii="宋体" w:hAnsi="宋体" w:cs="宋体"/>
          <w:sz w:val="24"/>
          <w:szCs w:val="24"/>
          <w:lang w:val="en-US" w:eastAsia="zh-CN"/>
        </w:rPr>
        <w:t>。 床单元</w:t>
      </w:r>
      <w:r>
        <w:rPr>
          <w:rFonts w:hint="eastAsia" w:ascii="宋体" w:hAnsi="宋体" w:cs="宋体"/>
          <w:sz w:val="24"/>
          <w:szCs w:val="24"/>
          <w:lang w:eastAsia="zh-CN"/>
        </w:rPr>
        <w:t>氧气吸入器</w:t>
      </w:r>
      <w:r>
        <w:rPr>
          <w:rFonts w:hint="eastAsia" w:ascii="宋体" w:hAnsi="宋体" w:cs="宋体"/>
          <w:sz w:val="24"/>
          <w:szCs w:val="24"/>
          <w:lang w:val="en-US" w:eastAsia="zh-CN"/>
        </w:rPr>
        <w:t xml:space="preserve"> 15个。</w:t>
      </w:r>
      <w:r>
        <w:rPr>
          <w:rFonts w:hint="eastAsia" w:ascii="宋体" w:hAnsi="宋体" w:cs="宋体"/>
          <w:sz w:val="24"/>
          <w:szCs w:val="24"/>
          <w:lang w:eastAsia="zh-CN"/>
        </w:rPr>
        <w:br w:type="textWrapping"/>
      </w:r>
    </w:p>
    <w:p w14:paraId="4661729A">
      <w:pPr>
        <w:spacing w:after="240" w:afterAutospacing="0"/>
        <w:rPr>
          <w:rFonts w:hint="eastAsia" w:ascii="宋体" w:hAnsi="宋体" w:cs="宋体"/>
          <w:sz w:val="24"/>
          <w:szCs w:val="24"/>
          <w:lang w:eastAsia="zh-CN"/>
        </w:rPr>
      </w:pPr>
      <w:r>
        <w:rPr>
          <w:rFonts w:hint="eastAsia" w:ascii="宋体" w:hAnsi="宋体" w:cs="宋体"/>
          <w:sz w:val="24"/>
          <w:szCs w:val="24"/>
          <w:lang w:eastAsia="zh-CN"/>
        </w:rPr>
        <w:t>床旁呼叫系统：床旁有线手持呼叫器，还带有通话功能。护士站主机能显示呼叫患者的床位号、呼叫时间等信息，支持语音通话功能。走廊显示屏能同步显示呼叫信息</w:t>
      </w:r>
      <w:r>
        <w:rPr>
          <w:rFonts w:hint="eastAsia" w:ascii="宋体" w:hAnsi="宋体" w:cs="宋体"/>
          <w:sz w:val="24"/>
          <w:szCs w:val="24"/>
          <w:lang w:val="en-US" w:eastAsia="zh-CN"/>
        </w:rPr>
        <w:t>。</w:t>
      </w:r>
      <w:r>
        <w:rPr>
          <w:rFonts w:hint="eastAsia" w:ascii="宋体" w:hAnsi="宋体" w:cs="宋体"/>
          <w:sz w:val="24"/>
          <w:szCs w:val="24"/>
          <w:lang w:eastAsia="zh-CN"/>
        </w:rPr>
        <w:t>呼叫终端</w:t>
      </w:r>
      <w:r>
        <w:rPr>
          <w:rFonts w:hint="eastAsia" w:ascii="宋体" w:hAnsi="宋体" w:cs="宋体"/>
          <w:sz w:val="24"/>
          <w:szCs w:val="24"/>
          <w:lang w:val="en-US" w:eastAsia="zh-CN"/>
        </w:rPr>
        <w:t>41</w:t>
      </w:r>
      <w:r>
        <w:rPr>
          <w:rFonts w:hint="eastAsia" w:ascii="宋体" w:hAnsi="宋体" w:cs="宋体"/>
          <w:sz w:val="24"/>
          <w:szCs w:val="24"/>
          <w:lang w:eastAsia="zh-CN"/>
        </w:rPr>
        <w:t>套。</w:t>
      </w:r>
    </w:p>
    <w:p w14:paraId="34CF766E">
      <w:r>
        <w:rPr>
          <w:rFonts w:hint="eastAsia" w:ascii="宋体" w:hAnsi="宋体" w:cs="宋体"/>
          <w:sz w:val="24"/>
          <w:szCs w:val="24"/>
          <w:lang w:eastAsia="zh-CN"/>
        </w:rPr>
        <w:t>负压吸引系统：真空泵一备一用。包括负压调节阀、压力表、流量计等，可调节和监测系统内的负压值，实现吸引效果稳定。带有压力异常报警功能。快速插拔装置吸引终端</w:t>
      </w:r>
      <w:r>
        <w:rPr>
          <w:rFonts w:hint="eastAsia" w:ascii="宋体" w:hAnsi="宋体" w:cs="宋体"/>
          <w:sz w:val="24"/>
          <w:szCs w:val="24"/>
          <w:lang w:val="en-US" w:eastAsia="zh-CN"/>
        </w:rPr>
        <w:t>45</w:t>
      </w:r>
      <w:r>
        <w:rPr>
          <w:rFonts w:hint="eastAsia" w:ascii="宋体" w:hAnsi="宋体" w:cs="宋体"/>
          <w:sz w:val="24"/>
          <w:szCs w:val="24"/>
          <w:lang w:eastAsia="zh-CN"/>
        </w:rPr>
        <w:t>个。</w:t>
      </w:r>
      <w:r>
        <w:rPr>
          <w:rFonts w:hint="eastAsia" w:ascii="宋体" w:hAnsi="宋体" w:cs="宋体"/>
          <w:sz w:val="24"/>
          <w:szCs w:val="24"/>
          <w:lang w:val="en-US" w:eastAsia="zh-CN"/>
        </w:rPr>
        <w:t>床单元</w:t>
      </w:r>
      <w:r>
        <w:rPr>
          <w:rFonts w:hint="eastAsia" w:ascii="宋体" w:hAnsi="宋体" w:cs="宋体"/>
          <w:sz w:val="24"/>
          <w:szCs w:val="24"/>
          <w:lang w:eastAsia="zh-CN"/>
        </w:rPr>
        <w:t>负压吸引器</w:t>
      </w:r>
      <w:r>
        <w:rPr>
          <w:rFonts w:hint="eastAsia" w:ascii="宋体" w:hAnsi="宋体" w:cs="宋体"/>
          <w:sz w:val="24"/>
          <w:szCs w:val="24"/>
          <w:lang w:val="en-US" w:eastAsia="zh-CN"/>
        </w:rPr>
        <w:t>10个</w:t>
      </w:r>
    </w:p>
    <w:p w14:paraId="20139846"/>
    <w:p w14:paraId="5C2C2D83"/>
    <w:p w14:paraId="65A09FAA"/>
    <w:p w14:paraId="2C60F303"/>
    <w:p w14:paraId="2F8D4B3B"/>
    <w:p w14:paraId="0BC89F64"/>
    <w:p w14:paraId="7A661F72"/>
    <w:p w14:paraId="59C2937F"/>
    <w:p w14:paraId="7985006C"/>
    <w:p w14:paraId="2414FD4A"/>
    <w:p w14:paraId="114121C9"/>
    <w:p w14:paraId="6DC7D4F0"/>
    <w:p w14:paraId="306509FA"/>
    <w:p w14:paraId="66683D1C"/>
    <w:p w14:paraId="2A429ED3"/>
    <w:p w14:paraId="6CD6510A"/>
    <w:p w14:paraId="66ACF019"/>
    <w:p w14:paraId="08A50695"/>
    <w:p w14:paraId="010BA6CB"/>
    <w:p w14:paraId="4462A6A7"/>
    <w:p w14:paraId="4740C751"/>
    <w:p w14:paraId="4B0C5F6F"/>
    <w:p w14:paraId="34F68752"/>
    <w:p w14:paraId="38853E9B"/>
    <w:p w14:paraId="61840261"/>
    <w:p w14:paraId="09E9E2A7"/>
    <w:p w14:paraId="5CC48BE2"/>
    <w:p w14:paraId="1D777C8E"/>
    <w:p w14:paraId="62ADA84A"/>
    <w:p w14:paraId="7FB19472"/>
    <w:p w14:paraId="7C933D91"/>
    <w:p w14:paraId="24825F02"/>
    <w:p w14:paraId="40404C71"/>
    <w:p w14:paraId="189789A1"/>
    <w:p w14:paraId="47E95CD0"/>
    <w:p w14:paraId="38788114"/>
    <w:p w14:paraId="762C2864"/>
    <w:p w14:paraId="7303794C">
      <w:pPr>
        <w:jc w:val="center"/>
        <w:rPr>
          <w:rFonts w:hint="eastAsia" w:ascii="宋体" w:hAnsi="宋体" w:eastAsia="宋体"/>
          <w:b/>
          <w:kern w:val="0"/>
          <w:sz w:val="44"/>
          <w:szCs w:val="44"/>
          <w:lang w:val="zh-CN" w:eastAsia="zh-CN"/>
        </w:rPr>
      </w:pPr>
      <w:r>
        <w:rPr>
          <w:rFonts w:hint="eastAsia" w:ascii="宋体" w:hAnsi="宋体"/>
          <w:b/>
          <w:kern w:val="0"/>
          <w:sz w:val="44"/>
          <w:szCs w:val="44"/>
          <w:lang w:eastAsia="zh-CN"/>
        </w:rPr>
        <w:t>调研</w:t>
      </w:r>
      <w:r>
        <w:rPr>
          <w:rFonts w:hint="eastAsia" w:ascii="宋体" w:hAnsi="宋体"/>
          <w:b/>
          <w:kern w:val="0"/>
          <w:sz w:val="44"/>
          <w:szCs w:val="44"/>
        </w:rPr>
        <w:t>文件格式</w:t>
      </w:r>
      <w:r>
        <w:rPr>
          <w:rFonts w:hint="eastAsia" w:ascii="宋体" w:hAnsi="宋体"/>
          <w:b/>
          <w:kern w:val="0"/>
          <w:sz w:val="44"/>
          <w:szCs w:val="44"/>
          <w:lang w:eastAsia="zh-CN"/>
        </w:rPr>
        <w:t>（封面）</w:t>
      </w:r>
    </w:p>
    <w:p w14:paraId="5A23CE8A">
      <w:pPr>
        <w:jc w:val="center"/>
        <w:rPr>
          <w:rFonts w:hint="eastAsia" w:ascii="宋体" w:hAnsi="宋体"/>
          <w:bCs/>
          <w:kern w:val="0"/>
          <w:sz w:val="44"/>
          <w:szCs w:val="44"/>
          <w:lang w:val="zh-CN"/>
        </w:rPr>
      </w:pPr>
    </w:p>
    <w:p w14:paraId="5465C5CF">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3D601AC1">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（项目名称）调研文件</w:t>
      </w:r>
    </w:p>
    <w:p w14:paraId="41152F65">
      <w:pPr>
        <w:spacing w:line="360" w:lineRule="auto"/>
        <w:rPr>
          <w:rFonts w:hint="eastAsia" w:ascii="宋体" w:hAnsi="宋体" w:cs="宋体-18030"/>
          <w:spacing w:val="4"/>
          <w:sz w:val="28"/>
          <w:szCs w:val="28"/>
        </w:rPr>
      </w:pPr>
      <w:r>
        <w:rPr>
          <w:rFonts w:hint="eastAsia" w:ascii="宋体" w:hAnsi="宋体" w:cs="宋体-18030"/>
          <w:spacing w:val="4"/>
          <w:sz w:val="28"/>
          <w:szCs w:val="28"/>
        </w:rPr>
        <w:t xml:space="preserve"> </w:t>
      </w:r>
    </w:p>
    <w:p w14:paraId="239072F1">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5E028B6F">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0A071744">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35DBF23B">
      <w:pPr>
        <w:spacing w:line="360" w:lineRule="auto"/>
        <w:ind w:firstLine="3696" w:firstLineChars="1200"/>
        <w:rPr>
          <w:rFonts w:hint="eastAsia" w:ascii="宋体" w:hAnsi="宋体" w:cs="宋体-18030"/>
          <w:spacing w:val="4"/>
          <w:sz w:val="30"/>
          <w:szCs w:val="30"/>
          <w:u w:val="single"/>
        </w:rPr>
      </w:pPr>
    </w:p>
    <w:p w14:paraId="17563DD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0B6D8BDD">
      <w:pPr>
        <w:rPr>
          <w:rFonts w:hint="eastAsia" w:ascii="仿宋" w:hAnsi="仿宋" w:eastAsia="仿宋" w:cs="Times New Roman"/>
          <w:color w:val="000000"/>
          <w:kern w:val="0"/>
          <w:sz w:val="28"/>
          <w:szCs w:val="28"/>
          <w:lang w:val="en-US" w:eastAsia="zh-CN" w:bidi="ar-S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ADA0D7D">
      <w:pPr>
        <w:jc w:val="center"/>
        <w:rPr>
          <w:rFonts w:hint="eastAsia" w:ascii="宋体" w:hAnsi="宋体" w:eastAsia="宋体" w:cs="宋体"/>
          <w:b/>
          <w:bCs/>
          <w:kern w:val="2"/>
          <w:sz w:val="36"/>
          <w:szCs w:val="36"/>
          <w:lang w:val="en-US" w:eastAsia="zh-CN" w:bidi="zh-CN"/>
        </w:rPr>
      </w:pPr>
      <w:r>
        <w:rPr>
          <w:rFonts w:hint="eastAsia" w:ascii="宋体" w:hAnsi="宋体" w:eastAsia="宋体" w:cs="宋体"/>
          <w:b/>
          <w:bCs/>
          <w:kern w:val="2"/>
          <w:sz w:val="36"/>
          <w:szCs w:val="36"/>
          <w:lang w:val="en-US" w:eastAsia="zh-CN" w:bidi="zh-CN"/>
        </w:rPr>
        <w:t>调研报价单</w:t>
      </w:r>
    </w:p>
    <w:tbl>
      <w:tblPr>
        <w:tblStyle w:val="10"/>
        <w:tblW w:w="944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83"/>
        <w:gridCol w:w="936"/>
        <w:gridCol w:w="912"/>
        <w:gridCol w:w="948"/>
        <w:gridCol w:w="912"/>
        <w:gridCol w:w="1020"/>
        <w:gridCol w:w="1092"/>
        <w:gridCol w:w="960"/>
      </w:tblGrid>
      <w:tr w14:paraId="2466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14:paraId="7F6D4BCF">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序号</w:t>
            </w:r>
          </w:p>
        </w:tc>
        <w:tc>
          <w:tcPr>
            <w:tcW w:w="1783" w:type="dxa"/>
            <w:noWrap w:val="0"/>
            <w:vAlign w:val="top"/>
          </w:tcPr>
          <w:p w14:paraId="1DFEE8AC">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cs="宋体"/>
                <w:kern w:val="2"/>
                <w:sz w:val="28"/>
                <w:szCs w:val="28"/>
                <w:vertAlign w:val="baseline"/>
                <w:lang w:val="en-US" w:eastAsia="zh-CN" w:bidi="ar-SA"/>
              </w:rPr>
              <w:t>设备</w:t>
            </w:r>
            <w:r>
              <w:rPr>
                <w:rFonts w:hint="eastAsia" w:ascii="宋体" w:hAnsi="宋体" w:eastAsia="宋体" w:cs="宋体"/>
                <w:kern w:val="2"/>
                <w:sz w:val="28"/>
                <w:szCs w:val="28"/>
                <w:vertAlign w:val="baseline"/>
                <w:lang w:val="en-US" w:eastAsia="zh-CN" w:bidi="ar-SA"/>
              </w:rPr>
              <w:t>名称</w:t>
            </w:r>
          </w:p>
        </w:tc>
        <w:tc>
          <w:tcPr>
            <w:tcW w:w="936" w:type="dxa"/>
            <w:noWrap w:val="0"/>
            <w:vAlign w:val="top"/>
          </w:tcPr>
          <w:p w14:paraId="555E88F2">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品牌</w:t>
            </w:r>
          </w:p>
        </w:tc>
        <w:tc>
          <w:tcPr>
            <w:tcW w:w="912" w:type="dxa"/>
            <w:noWrap w:val="0"/>
            <w:vAlign w:val="top"/>
          </w:tcPr>
          <w:p w14:paraId="39BB9545">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型号</w:t>
            </w:r>
          </w:p>
        </w:tc>
        <w:tc>
          <w:tcPr>
            <w:tcW w:w="948" w:type="dxa"/>
            <w:noWrap w:val="0"/>
            <w:vAlign w:val="top"/>
          </w:tcPr>
          <w:p w14:paraId="6ECC0ACC">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单位</w:t>
            </w:r>
          </w:p>
        </w:tc>
        <w:tc>
          <w:tcPr>
            <w:tcW w:w="912" w:type="dxa"/>
            <w:noWrap w:val="0"/>
            <w:vAlign w:val="top"/>
          </w:tcPr>
          <w:p w14:paraId="566BD5BC">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数量</w:t>
            </w:r>
          </w:p>
        </w:tc>
        <w:tc>
          <w:tcPr>
            <w:tcW w:w="1020" w:type="dxa"/>
            <w:noWrap w:val="0"/>
            <w:vAlign w:val="top"/>
          </w:tcPr>
          <w:p w14:paraId="318C44F4">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单价</w:t>
            </w:r>
          </w:p>
        </w:tc>
        <w:tc>
          <w:tcPr>
            <w:tcW w:w="1092" w:type="dxa"/>
            <w:noWrap w:val="0"/>
            <w:vAlign w:val="top"/>
          </w:tcPr>
          <w:p w14:paraId="62131947">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总价</w:t>
            </w:r>
          </w:p>
        </w:tc>
        <w:tc>
          <w:tcPr>
            <w:tcW w:w="960" w:type="dxa"/>
            <w:noWrap w:val="0"/>
            <w:vAlign w:val="top"/>
          </w:tcPr>
          <w:p w14:paraId="7FD2AA74">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备注</w:t>
            </w:r>
          </w:p>
        </w:tc>
      </w:tr>
      <w:tr w14:paraId="75C2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57E47614">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w:t>
            </w:r>
          </w:p>
        </w:tc>
        <w:tc>
          <w:tcPr>
            <w:tcW w:w="1783" w:type="dxa"/>
            <w:noWrap w:val="0"/>
            <w:vAlign w:val="top"/>
          </w:tcPr>
          <w:p w14:paraId="237AFF7E">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30FDE91D">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609D4DF6">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663C765D">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22E2A79C">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2D9E7BC0">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2B032658">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0F0F6BEB">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095A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790953A5">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2</w:t>
            </w:r>
          </w:p>
        </w:tc>
        <w:tc>
          <w:tcPr>
            <w:tcW w:w="1783" w:type="dxa"/>
            <w:noWrap w:val="0"/>
            <w:vAlign w:val="top"/>
          </w:tcPr>
          <w:p w14:paraId="09EA8D7B">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1ACE2593">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7515E2CC">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6F717EC7">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6F88A57C">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7D4F904B">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7C3B118A">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5CFF46CD">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5475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21CF1BC7">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3</w:t>
            </w:r>
          </w:p>
        </w:tc>
        <w:tc>
          <w:tcPr>
            <w:tcW w:w="1783" w:type="dxa"/>
            <w:noWrap w:val="0"/>
            <w:vAlign w:val="top"/>
          </w:tcPr>
          <w:p w14:paraId="4335130F">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4D1CE8C4">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07485C43">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7CEBF8EF">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78C69D2B">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5C944148">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5FE10455">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00D2E9A8">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6AC4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67645751">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4</w:t>
            </w:r>
          </w:p>
        </w:tc>
        <w:tc>
          <w:tcPr>
            <w:tcW w:w="1783" w:type="dxa"/>
            <w:noWrap w:val="0"/>
            <w:vAlign w:val="top"/>
          </w:tcPr>
          <w:p w14:paraId="0A7126FA">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20E69900">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5D271DD4">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25299543">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725141E9">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34AF5C12">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2F60479E">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6DAEC3C8">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5202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668" w:type="dxa"/>
            <w:gridSpan w:val="2"/>
            <w:noWrap w:val="0"/>
            <w:vAlign w:val="center"/>
          </w:tcPr>
          <w:p w14:paraId="36FB3204">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合计</w:t>
            </w:r>
          </w:p>
        </w:tc>
        <w:tc>
          <w:tcPr>
            <w:tcW w:w="6780" w:type="dxa"/>
            <w:gridSpan w:val="7"/>
            <w:noWrap w:val="0"/>
            <w:vAlign w:val="top"/>
          </w:tcPr>
          <w:p w14:paraId="5ADFF8CF">
            <w:pPr>
              <w:numPr>
                <w:ilvl w:val="0"/>
                <w:numId w:val="0"/>
              </w:numPr>
              <w:bidi w:val="0"/>
              <w:jc w:val="left"/>
              <w:rPr>
                <w:rFonts w:hint="eastAsia" w:ascii="宋体" w:hAnsi="宋体" w:eastAsia="宋体" w:cs="宋体"/>
                <w:kern w:val="2"/>
                <w:sz w:val="28"/>
                <w:szCs w:val="28"/>
                <w:vertAlign w:val="baseline"/>
                <w:lang w:val="en-US" w:eastAsia="zh-CN" w:bidi="ar-SA"/>
              </w:rPr>
            </w:pPr>
          </w:p>
        </w:tc>
      </w:tr>
    </w:tbl>
    <w:p w14:paraId="311176B0">
      <w:pPr>
        <w:rPr>
          <w:rFonts w:hint="eastAsia" w:ascii="方正仿宋简体" w:hAnsi="方正仿宋简体" w:eastAsia="方正仿宋简体" w:cs="方正仿宋简体"/>
          <w:i w:val="0"/>
          <w:iCs w:val="0"/>
          <w:caps w:val="0"/>
          <w:color w:val="191919"/>
          <w:spacing w:val="0"/>
          <w:sz w:val="24"/>
          <w:szCs w:val="24"/>
          <w:shd w:val="clear" w:color="auto" w:fill="FFFFFF"/>
          <w:lang w:val="en-US" w:eastAsia="zh-CN"/>
        </w:rPr>
      </w:pPr>
      <w:r>
        <w:rPr>
          <w:rFonts w:hint="eastAsia" w:ascii="方正仿宋简体" w:hAnsi="方正仿宋简体" w:eastAsia="方正仿宋简体" w:cs="方正仿宋简体"/>
          <w:i w:val="0"/>
          <w:iCs w:val="0"/>
          <w:caps w:val="0"/>
          <w:color w:val="191919"/>
          <w:spacing w:val="0"/>
          <w:sz w:val="24"/>
          <w:szCs w:val="24"/>
          <w:shd w:val="clear" w:color="auto" w:fill="FFFFFF"/>
          <w:lang w:val="en-US" w:eastAsia="zh-CN"/>
        </w:rPr>
        <w:t>注：所报价格包括但不限于管理费、人工费、意外伤害保险、税金等各种与本项目有关的全部费用。</w:t>
      </w:r>
    </w:p>
    <w:p w14:paraId="3F9B03EE">
      <w:pPr>
        <w:jc w:val="left"/>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法人或代表人签字 ：      </w:t>
      </w:r>
    </w:p>
    <w:p w14:paraId="78F24494">
      <w:pPr>
        <w:jc w:val="left"/>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供应商名称（盖章）：</w:t>
      </w:r>
    </w:p>
    <w:p w14:paraId="199B0AA7">
      <w:pPr>
        <w:jc w:val="left"/>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sectPr>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时间：</w:t>
      </w:r>
    </w:p>
    <w:p w14:paraId="2EB6AAA4">
      <w:pPr>
        <w:pStyle w:val="12"/>
        <w:spacing w:line="264" w:lineRule="auto"/>
        <w:ind w:firstLine="562" w:firstLineChars="200"/>
        <w:jc w:val="center"/>
        <w:rPr>
          <w:rFonts w:hint="eastAsia" w:ascii="仿宋" w:hAnsi="仿宋" w:eastAsia="仿宋" w:cs="仿宋"/>
          <w:b/>
          <w:szCs w:val="28"/>
        </w:rPr>
      </w:pPr>
      <w:r>
        <w:rPr>
          <w:rFonts w:hint="eastAsia" w:ascii="仿宋" w:hAnsi="仿宋" w:eastAsia="仿宋" w:cs="仿宋"/>
          <w:b/>
          <w:szCs w:val="28"/>
        </w:rPr>
        <w:t>承诺函</w:t>
      </w:r>
    </w:p>
    <w:p w14:paraId="3DAFA717">
      <w:pPr>
        <w:pStyle w:val="12"/>
        <w:spacing w:line="264"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资阳市雁江区妇幼保健计划生育服务中心：</w:t>
      </w:r>
    </w:p>
    <w:p w14:paraId="13DA2BB8">
      <w:pPr>
        <w:pStyle w:val="12"/>
        <w:spacing w:line="264" w:lineRule="auto"/>
        <w:ind w:firstLine="480" w:firstLineChars="200"/>
        <w:rPr>
          <w:rFonts w:hint="eastAsia" w:ascii="Calibri" w:hAnsi="Calibri" w:eastAsia="宋体" w:cs="Times New Roman"/>
          <w:kern w:val="2"/>
          <w:sz w:val="24"/>
          <w:szCs w:val="24"/>
          <w:lang w:val="en-US" w:eastAsia="zh-CN" w:bidi="ar-SA"/>
        </w:rPr>
      </w:pPr>
    </w:p>
    <w:p w14:paraId="2BEFB0DE">
      <w:pPr>
        <w:pStyle w:val="12"/>
        <w:spacing w:line="264"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w:t>
      </w:r>
      <w:r>
        <w:rPr>
          <w:rFonts w:hint="eastAsia" w:ascii="Calibri" w:hAnsi="Calibri" w:eastAsia="宋体" w:cs="Times New Roman"/>
          <w:kern w:val="2"/>
          <w:sz w:val="24"/>
          <w:szCs w:val="24"/>
          <w:u w:val="single"/>
          <w:lang w:val="en-US" w:eastAsia="zh-CN" w:bidi="ar-SA"/>
        </w:rPr>
        <w:t xml:space="preserve">           （响应供应商名称）</w:t>
      </w:r>
      <w:r>
        <w:rPr>
          <w:rFonts w:hint="eastAsia" w:ascii="Calibri" w:hAnsi="Calibri" w:eastAsia="宋体" w:cs="Times New Roman"/>
          <w:kern w:val="2"/>
          <w:sz w:val="24"/>
          <w:szCs w:val="24"/>
          <w:lang w:val="en-US" w:eastAsia="zh-CN" w:bidi="ar-SA"/>
        </w:rPr>
        <w:t>作为参加本次采购调研活动（项目：</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的响应人，现郑重承诺：</w:t>
      </w:r>
    </w:p>
    <w:p w14:paraId="03BC5DA1">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一、具备《中华人民共和国政府采购法》第二十二条第一款和本项目规定的条件：</w:t>
      </w:r>
    </w:p>
    <w:p w14:paraId="6B1C686E">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（一）具有独立承担民事责任的能力；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xml:space="preserve">　　（二）具有良好的商业信誉和健全的财务会计制度；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xml:space="preserve">　　（三）具有履行合同所必需的设备和专业技术能力；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xml:space="preserve">　　（四）有依法缴纳税收和社会保障资金的良好记录；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（五）参加政府采购活动前三年内，在经营活动中没有重大违法记录；</w:t>
      </w:r>
    </w:p>
    <w:p w14:paraId="4909A094">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（六）法律、行政法规规定的其他条件；</w:t>
      </w:r>
    </w:p>
    <w:p w14:paraId="0EDE7AED">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（七）本项目提出的特殊条件。</w:t>
      </w:r>
    </w:p>
    <w:p w14:paraId="55A4884B">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二、完全接受本项目采购调研文件规定，如对采购调研文件有异议，已经在递交响应文件截止时间届满前依法进行维权救济，不存在对采购调研文件有异议的同时又参加采购调研活动以求侥幸成交或者为实现其他非法目的的行为。</w:t>
      </w:r>
    </w:p>
    <w:p w14:paraId="292A6D01">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三、参加本次采购调研活动，不存在与单位负责人为同一人或者存在直接控股、管理关系的其他投标人参与同一合同项下的政府采购活动的行为。</w:t>
      </w:r>
    </w:p>
    <w:p w14:paraId="10D185D5">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四、参加本次采购调研活动，不存在和其他响应人在同一合同项下的采购项目中，同时委托同一个自然人、同一家庭的人员、同一单位的人员作为代理人的行为。</w:t>
      </w:r>
    </w:p>
    <w:p w14:paraId="6A95E9EA">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五、如果有《四川省政府采购当事人诚信管理办法》（川财采[2015]33号）规定的记入诚信档案的失信行为，将在响应文件中全面如实反映。</w:t>
      </w:r>
    </w:p>
    <w:p w14:paraId="578A9F20">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六、响应文件中提供的能够给予采购人带来优惠的任何材料资料和技术、服务、商务等响应承诺情况都是真实的、有效的、合法的。</w:t>
      </w:r>
    </w:p>
    <w:p w14:paraId="3ADDF77C">
      <w:pPr>
        <w:pStyle w:val="12"/>
        <w:spacing w:line="264"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本公司对上述承诺的内容事项真实性负责。如经查实上述承诺的内容事项存在虚假，我公司愿意接受以提供虚假材料谋取成交追究法律责任。</w:t>
      </w:r>
    </w:p>
    <w:p w14:paraId="327BF04E">
      <w:pPr>
        <w:widowControl/>
        <w:spacing w:line="264" w:lineRule="auto"/>
        <w:ind w:firstLine="480" w:firstLineChars="200"/>
        <w:jc w:val="left"/>
        <w:rPr>
          <w:rFonts w:hint="eastAsia" w:ascii="Calibri" w:hAnsi="Calibri" w:eastAsia="宋体" w:cs="Times New Roman"/>
          <w:kern w:val="2"/>
          <w:sz w:val="24"/>
          <w:szCs w:val="24"/>
          <w:lang w:val="en-US" w:eastAsia="zh-CN" w:bidi="ar-SA"/>
        </w:rPr>
      </w:pPr>
    </w:p>
    <w:p w14:paraId="7E0A7181">
      <w:pPr>
        <w:widowControl/>
        <w:spacing w:line="360"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投标人名称（加盖公章）：</w:t>
      </w:r>
    </w:p>
    <w:p w14:paraId="43C6F4E4">
      <w:pPr>
        <w:widowControl/>
        <w:spacing w:line="360" w:lineRule="auto"/>
        <w:ind w:firstLine="470" w:firstLineChars="196"/>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法定代表人/负责人或授权代表（签字）：</w:t>
      </w:r>
    </w:p>
    <w:p w14:paraId="2DBE4ECE">
      <w:pPr>
        <w:widowControl/>
        <w:spacing w:line="360" w:lineRule="auto"/>
        <w:ind w:firstLine="470" w:firstLineChars="196"/>
        <w:jc w:val="left"/>
        <w:rPr>
          <w:rFonts w:hint="eastAsia" w:ascii="黑体" w:eastAsia="黑体"/>
        </w:rPr>
        <w:sectPr>
          <w:pgSz w:w="11906" w:h="16838"/>
          <w:pgMar w:top="1440" w:right="1800" w:bottom="1440" w:left="1800" w:header="851" w:footer="992" w:gutter="0"/>
          <w:cols w:space="720" w:num="1"/>
          <w:docGrid w:type="lines" w:linePitch="312" w:charSpace="0"/>
        </w:sectPr>
      </w:pPr>
      <w:r>
        <w:rPr>
          <w:rFonts w:hint="eastAsia" w:ascii="Calibri" w:hAnsi="Calibri" w:eastAsia="宋体" w:cs="Times New Roman"/>
          <w:kern w:val="2"/>
          <w:sz w:val="24"/>
          <w:szCs w:val="24"/>
          <w:lang w:val="en-US" w:eastAsia="zh-CN" w:bidi="ar-SA"/>
        </w:rPr>
        <w:t>日期：XXXX年XX月XX日</w:t>
      </w:r>
    </w:p>
    <w:p w14:paraId="42FB6D39">
      <w:pPr>
        <w:pStyle w:val="3"/>
        <w:spacing w:after="0"/>
        <w:rPr>
          <w:rFonts w:ascii="黑体" w:eastAsia="黑体"/>
        </w:rPr>
      </w:pPr>
    </w:p>
    <w:p w14:paraId="00CFF71A">
      <w:pPr>
        <w:pStyle w:val="3"/>
        <w:spacing w:after="0" w:line="460" w:lineRule="exact"/>
        <w:jc w:val="center"/>
        <w:rPr>
          <w:rFonts w:ascii="宋体" w:hAnsi="宋体"/>
          <w:b/>
          <w:sz w:val="32"/>
        </w:rPr>
      </w:pPr>
      <w:r>
        <w:rPr>
          <w:rFonts w:hint="eastAsia" w:ascii="宋体" w:hAnsi="宋体"/>
          <w:b/>
          <w:sz w:val="32"/>
        </w:rPr>
        <w:t>报   名</w:t>
      </w:r>
      <w:r>
        <w:rPr>
          <w:rFonts w:ascii="宋体" w:hAnsi="宋体"/>
          <w:b/>
          <w:sz w:val="32"/>
        </w:rPr>
        <w:t xml:space="preserve">   </w:t>
      </w:r>
      <w:r>
        <w:rPr>
          <w:rFonts w:hint="eastAsia" w:ascii="宋体" w:hAnsi="宋体"/>
          <w:b/>
          <w:sz w:val="32"/>
        </w:rPr>
        <w:t>函</w:t>
      </w:r>
    </w:p>
    <w:p w14:paraId="7893FCC9">
      <w:pPr>
        <w:pStyle w:val="3"/>
        <w:spacing w:after="0" w:line="460" w:lineRule="exact"/>
        <w:rPr>
          <w:sz w:val="18"/>
        </w:rPr>
      </w:pPr>
      <w:r>
        <w:rPr>
          <w:rFonts w:hint="eastAsia"/>
          <w:sz w:val="24"/>
          <w:lang w:eastAsia="zh-CN"/>
        </w:rPr>
        <w:t>资阳市雁江区妇幼保健计划生育服务中心</w:t>
      </w:r>
      <w:r>
        <w:rPr>
          <w:rFonts w:hint="eastAsia"/>
          <w:sz w:val="24"/>
        </w:rPr>
        <w:t>：</w:t>
      </w:r>
    </w:p>
    <w:p w14:paraId="7A2D117F">
      <w:pPr>
        <w:pStyle w:val="3"/>
        <w:spacing w:after="0" w:line="480" w:lineRule="exact"/>
        <w:ind w:left="-2" w:firstLine="480"/>
        <w:rPr>
          <w:sz w:val="24"/>
        </w:rPr>
      </w:pPr>
      <w:r>
        <w:rPr>
          <w:rFonts w:hint="eastAsia"/>
          <w:sz w:val="24"/>
        </w:rPr>
        <w:t>经研究，我方决定参加贵院</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项目的</w:t>
      </w:r>
      <w:r>
        <w:rPr>
          <w:rFonts w:hint="eastAsia"/>
          <w:sz w:val="24"/>
          <w:lang w:val="en-US" w:eastAsia="zh-CN"/>
        </w:rPr>
        <w:t>采购调研</w:t>
      </w:r>
      <w:r>
        <w:rPr>
          <w:rFonts w:hint="eastAsia"/>
          <w:sz w:val="24"/>
        </w:rPr>
        <w:t>及报价。为此，我方郑重声明以下内容，并负法律责任。</w:t>
      </w:r>
    </w:p>
    <w:p w14:paraId="6354724A">
      <w:pPr>
        <w:pStyle w:val="3"/>
        <w:spacing w:after="0" w:line="480" w:lineRule="exact"/>
        <w:ind w:left="-2" w:firstLine="480"/>
        <w:rPr>
          <w:sz w:val="24"/>
        </w:rPr>
      </w:pPr>
      <w:r>
        <w:rPr>
          <w:sz w:val="24"/>
        </w:rPr>
        <w:t>1</w:t>
      </w:r>
      <w:r>
        <w:rPr>
          <w:rFonts w:hint="eastAsia"/>
          <w:sz w:val="24"/>
        </w:rPr>
        <w:t>、我方提交的所有报名资料真实合法有效。</w:t>
      </w:r>
    </w:p>
    <w:p w14:paraId="1AACDEF1">
      <w:pPr>
        <w:pStyle w:val="3"/>
        <w:spacing w:after="0" w:line="480" w:lineRule="exact"/>
        <w:ind w:left="-2" w:firstLine="480"/>
        <w:rPr>
          <w:sz w:val="24"/>
        </w:rPr>
      </w:pPr>
      <w:r>
        <w:rPr>
          <w:sz w:val="24"/>
        </w:rPr>
        <w:t>2</w:t>
      </w:r>
      <w:r>
        <w:rPr>
          <w:rFonts w:hint="eastAsia"/>
          <w:sz w:val="24"/>
        </w:rPr>
        <w:t>、如果我方的报名文件被接受或我公司</w:t>
      </w:r>
      <w:r>
        <w:rPr>
          <w:rFonts w:hint="eastAsia"/>
          <w:sz w:val="24"/>
          <w:lang w:val="en-US" w:eastAsia="zh-CN"/>
        </w:rPr>
        <w:t>为成交公司</w:t>
      </w:r>
      <w:r>
        <w:rPr>
          <w:rFonts w:hint="eastAsia"/>
          <w:sz w:val="24"/>
        </w:rPr>
        <w:t>，我方将履行报名文件中规定的每一项要求，并按我方的承诺按期、保质、保量提供货物。</w:t>
      </w:r>
    </w:p>
    <w:p w14:paraId="39B42D69">
      <w:pPr>
        <w:pStyle w:val="3"/>
        <w:spacing w:after="0" w:line="480" w:lineRule="exact"/>
        <w:ind w:left="-2" w:firstLine="480"/>
        <w:rPr>
          <w:sz w:val="24"/>
        </w:rPr>
      </w:pPr>
      <w:r>
        <w:rPr>
          <w:sz w:val="24"/>
        </w:rPr>
        <w:t>3</w:t>
      </w:r>
      <w:r>
        <w:rPr>
          <w:rFonts w:hint="eastAsia"/>
          <w:sz w:val="24"/>
        </w:rPr>
        <w:t>、我方理解，最低报价不是比选的唯一条件，你们有选择质优价廉产品的权利。</w:t>
      </w:r>
    </w:p>
    <w:p w14:paraId="34EF7FE2">
      <w:pPr>
        <w:pStyle w:val="3"/>
        <w:spacing w:after="0" w:line="480" w:lineRule="exact"/>
        <w:ind w:left="-2" w:firstLine="480"/>
        <w:rPr>
          <w:sz w:val="24"/>
        </w:rPr>
      </w:pPr>
      <w:r>
        <w:rPr>
          <w:sz w:val="24"/>
        </w:rPr>
        <w:t>4</w:t>
      </w:r>
      <w:r>
        <w:rPr>
          <w:rFonts w:hint="eastAsia"/>
          <w:sz w:val="24"/>
        </w:rPr>
        <w:t>、我方愿按《中华人民共和国合同法》履行自己的全部责任。</w:t>
      </w:r>
    </w:p>
    <w:p w14:paraId="0A080F42">
      <w:pPr>
        <w:pStyle w:val="3"/>
        <w:spacing w:after="0" w:line="480" w:lineRule="exact"/>
        <w:ind w:left="-2" w:firstLine="480"/>
        <w:rPr>
          <w:sz w:val="24"/>
        </w:rPr>
      </w:pPr>
      <w:r>
        <w:rPr>
          <w:sz w:val="24"/>
        </w:rPr>
        <w:t>5</w:t>
      </w:r>
      <w:r>
        <w:rPr>
          <w:rFonts w:hint="eastAsia"/>
          <w:sz w:val="24"/>
        </w:rPr>
        <w:t>、我方同意遵守贵院有关</w:t>
      </w:r>
      <w:r>
        <w:rPr>
          <w:rFonts w:hint="eastAsia"/>
          <w:sz w:val="24"/>
          <w:lang w:val="en-US" w:eastAsia="zh-CN"/>
        </w:rPr>
        <w:t>采购调研</w:t>
      </w:r>
      <w:r>
        <w:rPr>
          <w:rFonts w:hint="eastAsia"/>
          <w:sz w:val="24"/>
        </w:rPr>
        <w:t>的各项规定。</w:t>
      </w:r>
    </w:p>
    <w:p w14:paraId="661E11BA">
      <w:pPr>
        <w:pStyle w:val="3"/>
        <w:spacing w:after="0" w:line="480" w:lineRule="exact"/>
        <w:ind w:left="-2" w:firstLine="480"/>
        <w:rPr>
          <w:rFonts w:hint="eastAsia" w:eastAsia="宋体"/>
          <w:sz w:val="24"/>
          <w:lang w:val="en-US" w:eastAsia="zh-CN"/>
        </w:rPr>
      </w:pPr>
      <w:r>
        <w:rPr>
          <w:rFonts w:hint="eastAsia"/>
          <w:sz w:val="24"/>
          <w:lang w:val="en-US" w:eastAsia="zh-CN"/>
        </w:rPr>
        <w:t>6、</w:t>
      </w:r>
    </w:p>
    <w:p w14:paraId="59ABA3C0">
      <w:pPr>
        <w:pStyle w:val="3"/>
        <w:spacing w:after="0" w:line="460" w:lineRule="exact"/>
        <w:ind w:left="571" w:hanging="571"/>
        <w:rPr>
          <w:sz w:val="24"/>
        </w:rPr>
      </w:pPr>
      <w:r>
        <w:rPr>
          <w:rFonts w:hint="eastAsia"/>
          <w:sz w:val="24"/>
        </w:rPr>
        <w:t>报名人代表姓名、职务：</w:t>
      </w:r>
    </w:p>
    <w:p w14:paraId="34F44D9C">
      <w:pPr>
        <w:pStyle w:val="3"/>
        <w:spacing w:after="0" w:line="460" w:lineRule="exact"/>
        <w:rPr>
          <w:sz w:val="24"/>
        </w:rPr>
      </w:pPr>
      <w:r>
        <w:rPr>
          <w:rFonts w:hint="eastAsia"/>
          <w:sz w:val="24"/>
        </w:rPr>
        <w:t>报名人单位全称（公章）</w:t>
      </w:r>
    </w:p>
    <w:p w14:paraId="43F0F528">
      <w:pPr>
        <w:pStyle w:val="3"/>
        <w:spacing w:after="0" w:line="460" w:lineRule="exact"/>
        <w:rPr>
          <w:sz w:val="24"/>
        </w:rPr>
      </w:pPr>
      <w:r>
        <w:rPr>
          <w:rFonts w:hint="eastAsia"/>
          <w:sz w:val="24"/>
        </w:rPr>
        <w:t>报名人代表签字：</w:t>
      </w:r>
    </w:p>
    <w:p w14:paraId="2BEE2AFE">
      <w:pPr>
        <w:pStyle w:val="3"/>
        <w:spacing w:after="0" w:line="460" w:lineRule="exact"/>
        <w:rPr>
          <w:sz w:val="24"/>
        </w:rPr>
      </w:pPr>
      <w:r>
        <w:rPr>
          <w:rFonts w:hint="eastAsia"/>
          <w:sz w:val="24"/>
        </w:rPr>
        <w:t>地</w:t>
      </w:r>
      <w:r>
        <w:rPr>
          <w:sz w:val="24"/>
        </w:rPr>
        <w:t xml:space="preserve">    </w:t>
      </w:r>
      <w:r>
        <w:rPr>
          <w:rFonts w:hint="eastAsia"/>
          <w:sz w:val="24"/>
        </w:rPr>
        <w:t>址：</w:t>
      </w:r>
    </w:p>
    <w:p w14:paraId="41C333AA">
      <w:pPr>
        <w:pStyle w:val="3"/>
        <w:spacing w:after="0" w:line="460" w:lineRule="exact"/>
        <w:rPr>
          <w:sz w:val="24"/>
        </w:rPr>
      </w:pPr>
      <w:r>
        <w:rPr>
          <w:rFonts w:hint="eastAsia"/>
          <w:sz w:val="24"/>
        </w:rPr>
        <w:t>电</w:t>
      </w:r>
      <w:r>
        <w:rPr>
          <w:sz w:val="24"/>
        </w:rPr>
        <w:t xml:space="preserve">    </w:t>
      </w:r>
      <w:r>
        <w:rPr>
          <w:rFonts w:hint="eastAsia"/>
          <w:sz w:val="24"/>
        </w:rPr>
        <w:t>话：</w:t>
      </w:r>
    </w:p>
    <w:p w14:paraId="29350A2B">
      <w:pPr>
        <w:pStyle w:val="3"/>
        <w:spacing w:after="0" w:line="460" w:lineRule="exact"/>
        <w:rPr>
          <w:sz w:val="24"/>
        </w:rPr>
      </w:pPr>
      <w:r>
        <w:rPr>
          <w:rFonts w:hint="eastAsia"/>
          <w:sz w:val="24"/>
        </w:rPr>
        <w:t>邮</w:t>
      </w:r>
      <w:r>
        <w:rPr>
          <w:rFonts w:hint="eastAsia"/>
          <w:sz w:val="24"/>
          <w:lang w:val="en-US" w:eastAsia="zh-CN"/>
        </w:rPr>
        <w:t xml:space="preserve">    </w:t>
      </w:r>
      <w:r>
        <w:rPr>
          <w:rFonts w:hint="eastAsia"/>
          <w:sz w:val="24"/>
        </w:rPr>
        <w:t>箱：</w:t>
      </w:r>
    </w:p>
    <w:p w14:paraId="55DA7429">
      <w:pPr>
        <w:pStyle w:val="3"/>
        <w:spacing w:after="0" w:line="460" w:lineRule="exact"/>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507C501">
      <w:pPr>
        <w:pStyle w:val="3"/>
        <w:spacing w:after="0"/>
        <w:rPr>
          <w:rFonts w:hint="eastAsia" w:eastAsia="黑体"/>
        </w:rPr>
        <w:sectPr>
          <w:pgSz w:w="11906" w:h="16838"/>
          <w:pgMar w:top="1440" w:right="1800" w:bottom="1440" w:left="1800" w:header="851" w:footer="992" w:gutter="0"/>
          <w:cols w:space="720" w:num="1"/>
          <w:docGrid w:type="lines" w:linePitch="312" w:charSpace="0"/>
        </w:sectPr>
      </w:pPr>
    </w:p>
    <w:p w14:paraId="072F5934">
      <w:pPr>
        <w:pStyle w:val="3"/>
        <w:spacing w:after="0"/>
        <w:rPr>
          <w:rFonts w:eastAsia="黑体"/>
        </w:rPr>
      </w:pPr>
    </w:p>
    <w:p w14:paraId="36A18218">
      <w:pPr>
        <w:pStyle w:val="3"/>
        <w:spacing w:after="0" w:line="460" w:lineRule="exact"/>
        <w:jc w:val="center"/>
        <w:rPr>
          <w:rFonts w:ascii="宋体" w:hAnsi="宋体"/>
          <w:b/>
          <w:sz w:val="32"/>
        </w:rPr>
      </w:pPr>
      <w:r>
        <w:rPr>
          <w:rFonts w:hint="eastAsia" w:ascii="宋体" w:hAnsi="宋体"/>
          <w:b/>
          <w:sz w:val="32"/>
        </w:rPr>
        <w:t>法定代表人授权委托书</w:t>
      </w:r>
    </w:p>
    <w:p w14:paraId="3FB1CC6F">
      <w:pPr>
        <w:pStyle w:val="3"/>
        <w:spacing w:after="0" w:line="460" w:lineRule="exact"/>
        <w:jc w:val="center"/>
        <w:rPr>
          <w:b/>
          <w:sz w:val="32"/>
        </w:rPr>
      </w:pPr>
    </w:p>
    <w:p w14:paraId="430D6CB0">
      <w:pPr>
        <w:pStyle w:val="3"/>
        <w:spacing w:after="0" w:line="460" w:lineRule="exact"/>
        <w:rPr>
          <w:sz w:val="24"/>
        </w:rPr>
      </w:pPr>
      <w:r>
        <w:rPr>
          <w:rFonts w:hint="eastAsia"/>
          <w:sz w:val="24"/>
          <w:lang w:eastAsia="zh-CN"/>
        </w:rPr>
        <w:t>资阳市雁江区妇幼保健计划生育服务中心</w:t>
      </w:r>
      <w:r>
        <w:rPr>
          <w:rFonts w:hint="eastAsia"/>
          <w:sz w:val="24"/>
        </w:rPr>
        <w:t>：</w:t>
      </w:r>
    </w:p>
    <w:p w14:paraId="2D523415">
      <w:pPr>
        <w:pStyle w:val="3"/>
        <w:spacing w:after="0" w:line="460" w:lineRule="exact"/>
        <w:rPr>
          <w:sz w:val="24"/>
        </w:rPr>
      </w:pPr>
    </w:p>
    <w:p w14:paraId="1DECC59F">
      <w:pPr>
        <w:pStyle w:val="3"/>
        <w:spacing w:after="0" w:line="460" w:lineRule="exact"/>
        <w:ind w:firstLine="480"/>
        <w:rPr>
          <w:sz w:val="24"/>
        </w:rPr>
      </w:pPr>
      <w:r>
        <w:rPr>
          <w:sz w:val="24"/>
          <w:u w:val="single"/>
        </w:rPr>
        <w:t xml:space="preserve">                       </w:t>
      </w:r>
      <w:r>
        <w:rPr>
          <w:rFonts w:hint="eastAsia"/>
          <w:sz w:val="24"/>
        </w:rPr>
        <w:t>（报名公司名称）法定代表人</w:t>
      </w:r>
      <w:r>
        <w:rPr>
          <w:sz w:val="24"/>
          <w:u w:val="single"/>
        </w:rPr>
        <w:t xml:space="preserve">                 </w:t>
      </w:r>
      <w:r>
        <w:rPr>
          <w:rFonts w:hint="eastAsia"/>
          <w:sz w:val="24"/>
        </w:rPr>
        <w:t>授权我公司</w:t>
      </w:r>
      <w:r>
        <w:rPr>
          <w:sz w:val="24"/>
          <w:u w:val="single"/>
        </w:rPr>
        <w:t xml:space="preserve">                      </w:t>
      </w:r>
      <w:r>
        <w:rPr>
          <w:rFonts w:hint="eastAsia"/>
          <w:sz w:val="24"/>
        </w:rPr>
        <w:t>（职务或职称）</w:t>
      </w:r>
      <w:r>
        <w:rPr>
          <w:sz w:val="24"/>
          <w:u w:val="single"/>
        </w:rPr>
        <w:t xml:space="preserve">                    </w:t>
      </w:r>
      <w:r>
        <w:rPr>
          <w:rFonts w:hint="eastAsia"/>
          <w:sz w:val="24"/>
        </w:rPr>
        <w:t>（姓名）为我单位本次报名授权代理人，全权处理此次</w:t>
      </w:r>
      <w:r>
        <w:rPr>
          <w:rFonts w:hint="eastAsia" w:ascii="宋体" w:hAnsi="宋体"/>
          <w:sz w:val="24"/>
        </w:rPr>
        <w:t>（医院名称）</w:t>
      </w:r>
      <w:r>
        <w:rPr>
          <w:rFonts w:hint="eastAsia" w:ascii="楷体_GB2312" w:hAnsi="宋体" w:eastAsia="楷体_GB2312"/>
          <w:b/>
          <w:bCs/>
          <w:u w:val="single"/>
        </w:rPr>
        <w:t xml:space="preserve">    </w:t>
      </w:r>
      <w:r>
        <w:rPr>
          <w:rFonts w:hint="eastAsia" w:ascii="楷体_GB2312" w:hAnsi="宋体" w:eastAsia="楷体_GB2312"/>
          <w:b/>
          <w:bCs/>
          <w:u w:val="single"/>
          <w:lang w:val="en-US" w:eastAsia="zh-CN"/>
        </w:rPr>
        <w:t xml:space="preserve">      </w:t>
      </w:r>
      <w:r>
        <w:rPr>
          <w:rFonts w:hint="eastAsia" w:ascii="楷体_GB2312" w:hAnsi="宋体" w:eastAsia="楷体_GB2312"/>
          <w:b/>
          <w:bCs/>
          <w:u w:val="single"/>
        </w:rPr>
        <w:t xml:space="preserve">       </w:t>
      </w:r>
      <w:r>
        <w:rPr>
          <w:rFonts w:hint="eastAsia"/>
          <w:sz w:val="24"/>
        </w:rPr>
        <w:t>项目</w:t>
      </w:r>
      <w:r>
        <w:rPr>
          <w:rFonts w:hint="eastAsia"/>
          <w:sz w:val="24"/>
          <w:lang w:eastAsia="zh-CN"/>
        </w:rPr>
        <w:t>市场</w:t>
      </w:r>
      <w:r>
        <w:rPr>
          <w:rFonts w:hint="eastAsia"/>
          <w:sz w:val="24"/>
          <w:lang w:val="en-US" w:eastAsia="zh-CN"/>
        </w:rPr>
        <w:t>调研</w:t>
      </w:r>
      <w:r>
        <w:rPr>
          <w:rFonts w:hint="eastAsia"/>
          <w:sz w:val="24"/>
        </w:rPr>
        <w:t>的一切事宜。</w:t>
      </w:r>
    </w:p>
    <w:p w14:paraId="7191EA65">
      <w:pPr>
        <w:pStyle w:val="3"/>
        <w:spacing w:after="0" w:line="460" w:lineRule="exact"/>
        <w:rPr>
          <w:sz w:val="24"/>
        </w:rPr>
      </w:pPr>
    </w:p>
    <w:p w14:paraId="01433655">
      <w:pPr>
        <w:pStyle w:val="3"/>
        <w:spacing w:after="0" w:line="460" w:lineRule="exact"/>
        <w:rPr>
          <w:sz w:val="24"/>
        </w:rPr>
      </w:pPr>
    </w:p>
    <w:p w14:paraId="07C29A81">
      <w:pPr>
        <w:pStyle w:val="3"/>
        <w:spacing w:after="0" w:line="460" w:lineRule="exact"/>
        <w:ind w:firstLine="480"/>
        <w:rPr>
          <w:sz w:val="24"/>
        </w:rPr>
      </w:pPr>
      <w:r>
        <w:rPr>
          <w:rFonts w:hint="eastAsia"/>
          <w:sz w:val="24"/>
        </w:rPr>
        <w:t>特此授权。</w:t>
      </w:r>
    </w:p>
    <w:p w14:paraId="210E7620">
      <w:pPr>
        <w:pStyle w:val="3"/>
        <w:spacing w:after="0" w:line="460" w:lineRule="exact"/>
        <w:rPr>
          <w:sz w:val="24"/>
        </w:rPr>
      </w:pPr>
    </w:p>
    <w:p w14:paraId="28C144A4">
      <w:pPr>
        <w:pStyle w:val="3"/>
        <w:spacing w:after="0" w:line="460" w:lineRule="exact"/>
        <w:ind w:firstLine="4320"/>
        <w:rPr>
          <w:sz w:val="24"/>
        </w:rPr>
      </w:pPr>
      <w:r>
        <w:rPr>
          <w:rFonts w:hint="eastAsia"/>
          <w:sz w:val="24"/>
        </w:rPr>
        <w:t>（附法人及授权代理人身份证复印件）</w:t>
      </w:r>
    </w:p>
    <w:p w14:paraId="78631BFD">
      <w:pPr>
        <w:pStyle w:val="3"/>
        <w:spacing w:after="0" w:line="460" w:lineRule="exact"/>
        <w:rPr>
          <w:sz w:val="24"/>
        </w:rPr>
      </w:pPr>
    </w:p>
    <w:p w14:paraId="2149E997">
      <w:pPr>
        <w:pStyle w:val="3"/>
        <w:spacing w:after="0" w:line="460" w:lineRule="exact"/>
        <w:rPr>
          <w:sz w:val="24"/>
        </w:rPr>
      </w:pPr>
    </w:p>
    <w:p w14:paraId="122B0498">
      <w:pPr>
        <w:pStyle w:val="3"/>
        <w:spacing w:after="0" w:line="460" w:lineRule="exact"/>
        <w:rPr>
          <w:sz w:val="24"/>
        </w:rPr>
      </w:pPr>
    </w:p>
    <w:p w14:paraId="0E484E63">
      <w:pPr>
        <w:pStyle w:val="3"/>
        <w:spacing w:after="0" w:line="460" w:lineRule="exact"/>
        <w:rPr>
          <w:sz w:val="24"/>
        </w:rPr>
      </w:pPr>
    </w:p>
    <w:p w14:paraId="7F7DDEB8">
      <w:pPr>
        <w:pStyle w:val="3"/>
        <w:spacing w:after="0" w:line="460" w:lineRule="exact"/>
        <w:rPr>
          <w:sz w:val="24"/>
        </w:rPr>
      </w:pPr>
    </w:p>
    <w:p w14:paraId="0BE99B67">
      <w:pPr>
        <w:pStyle w:val="3"/>
        <w:spacing w:after="0" w:line="460" w:lineRule="exact"/>
        <w:rPr>
          <w:sz w:val="24"/>
        </w:rPr>
      </w:pPr>
    </w:p>
    <w:p w14:paraId="5E9B3731">
      <w:pPr>
        <w:pStyle w:val="3"/>
        <w:spacing w:after="0" w:line="460" w:lineRule="exact"/>
        <w:rPr>
          <w:sz w:val="24"/>
        </w:rPr>
      </w:pPr>
    </w:p>
    <w:p w14:paraId="3B039B4F">
      <w:pPr>
        <w:pStyle w:val="3"/>
        <w:spacing w:after="0" w:line="460" w:lineRule="exact"/>
        <w:rPr>
          <w:sz w:val="24"/>
        </w:rPr>
      </w:pPr>
    </w:p>
    <w:p w14:paraId="6CAADD0B">
      <w:pPr>
        <w:pStyle w:val="3"/>
        <w:spacing w:after="0" w:line="460" w:lineRule="exact"/>
        <w:rPr>
          <w:sz w:val="24"/>
        </w:rPr>
      </w:pPr>
    </w:p>
    <w:p w14:paraId="48B1BA6C">
      <w:pPr>
        <w:pStyle w:val="3"/>
        <w:spacing w:after="0" w:line="460" w:lineRule="exact"/>
        <w:rPr>
          <w:sz w:val="24"/>
        </w:rPr>
      </w:pPr>
    </w:p>
    <w:p w14:paraId="2C77FABB">
      <w:pPr>
        <w:pStyle w:val="3"/>
        <w:spacing w:after="0" w:line="460" w:lineRule="exact"/>
        <w:rPr>
          <w:sz w:val="24"/>
        </w:rPr>
      </w:pPr>
      <w:r>
        <w:rPr>
          <w:rFonts w:hint="eastAsia"/>
          <w:sz w:val="24"/>
        </w:rPr>
        <w:t>单位名称（公章）：</w:t>
      </w:r>
      <w:r>
        <w:rPr>
          <w:sz w:val="24"/>
          <w:u w:val="single"/>
        </w:rPr>
        <w:t xml:space="preserve">                 </w:t>
      </w:r>
    </w:p>
    <w:p w14:paraId="5283665A">
      <w:pPr>
        <w:pStyle w:val="3"/>
        <w:spacing w:after="0" w:line="460" w:lineRule="exact"/>
        <w:rPr>
          <w:sz w:val="24"/>
        </w:rPr>
      </w:pPr>
      <w:r>
        <w:rPr>
          <w:rFonts w:hint="eastAsia"/>
          <w:sz w:val="24"/>
        </w:rPr>
        <w:t>法定代表人签字：</w:t>
      </w:r>
      <w:r>
        <w:rPr>
          <w:sz w:val="24"/>
          <w:u w:val="single"/>
        </w:rPr>
        <w:t xml:space="preserve">                  </w:t>
      </w:r>
    </w:p>
    <w:p w14:paraId="2C128B05">
      <w:pPr>
        <w:pStyle w:val="3"/>
        <w:spacing w:after="0" w:line="460" w:lineRule="exact"/>
        <w:rPr>
          <w:sz w:val="24"/>
        </w:rPr>
      </w:pPr>
      <w:r>
        <w:rPr>
          <w:rFonts w:hint="eastAsia"/>
          <w:sz w:val="24"/>
        </w:rPr>
        <w:t>授权代理人签字：</w:t>
      </w:r>
      <w:r>
        <w:rPr>
          <w:sz w:val="24"/>
          <w:u w:val="single"/>
        </w:rPr>
        <w:t xml:space="preserve">                  </w:t>
      </w:r>
    </w:p>
    <w:p w14:paraId="173920E9">
      <w:pPr>
        <w:pStyle w:val="3"/>
        <w:spacing w:after="0" w:line="460" w:lineRule="exact"/>
        <w:rPr>
          <w:sz w:val="24"/>
        </w:rPr>
      </w:pPr>
    </w:p>
    <w:p w14:paraId="7BA5E3C2">
      <w:pPr>
        <w:pStyle w:val="3"/>
        <w:spacing w:after="0" w:line="460" w:lineRule="exact"/>
        <w:ind w:left="5880" w:right="283" w:rightChars="135" w:firstLine="420"/>
        <w:jc w:val="right"/>
        <w:rPr>
          <w:rFonts w:hint="eastAsia" w:eastAsia="黑体"/>
        </w:rPr>
        <w:sectPr>
          <w:pgSz w:w="11906" w:h="16838"/>
          <w:pgMar w:top="1440" w:right="1800" w:bottom="1440" w:left="1800" w:header="851" w:footer="992" w:gutter="0"/>
          <w:cols w:space="720"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C2FF459">
      <w:pPr>
        <w:pStyle w:val="13"/>
        <w:jc w:val="center"/>
        <w:rPr>
          <w:rFonts w:hint="eastAsia" w:ascii="宋体" w:hAnsi="宋体" w:eastAsia="宋体" w:cs="宋体"/>
          <w:b w:val="0"/>
          <w:bCs/>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Times New Roman"/>
          <w:color w:val="000000"/>
          <w:kern w:val="0"/>
          <w:sz w:val="28"/>
          <w:szCs w:val="28"/>
          <w:lang w:val="en-US" w:eastAsia="zh-CN" w:bidi="ar-SA"/>
        </w:rPr>
        <w:t>技术服务方案、安装时限及售后服务方案</w:t>
      </w:r>
    </w:p>
    <w:p w14:paraId="22CE6141">
      <w:pPr>
        <w:tabs>
          <w:tab w:val="left" w:pos="1332"/>
        </w:tabs>
        <w:bidi w:val="0"/>
        <w:jc w:val="left"/>
        <w:rPr>
          <w:lang w:val="en-US" w:eastAsia="zh-CN"/>
        </w:rPr>
      </w:pPr>
    </w:p>
    <w:p w14:paraId="05A3948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Times New Roman"/>
          <w:color w:val="000000"/>
          <w:kern w:val="0"/>
          <w:sz w:val="28"/>
          <w:szCs w:val="28"/>
          <w:lang w:val="en-US" w:eastAsia="zh-CN" w:bidi="ar-SA"/>
        </w:rPr>
        <w:t>产品技术参数、产品说明书、产品彩页资料和其他有关介绍资</w:t>
      </w:r>
    </w:p>
    <w:p w14:paraId="50F14A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B008">
    <w:pPr>
      <w:pStyle w:val="5"/>
      <w:jc w:val="center"/>
      <w:rPr>
        <w:rFonts w:hint="eastAsia"/>
      </w:rPr>
    </w:pPr>
  </w:p>
  <w:p w14:paraId="7AED52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59F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75E9B"/>
    <w:multiLevelType w:val="singleLevel"/>
    <w:tmpl w:val="F9775E9B"/>
    <w:lvl w:ilvl="0" w:tentative="0">
      <w:start w:val="1"/>
      <w:numFmt w:val="chineseCounting"/>
      <w:suff w:val="nothing"/>
      <w:lvlText w:val="%1、"/>
      <w:lvlJc w:val="left"/>
      <w:rPr>
        <w:rFonts w:hint="eastAsia"/>
      </w:rPr>
    </w:lvl>
  </w:abstractNum>
  <w:abstractNum w:abstractNumId="1">
    <w:nsid w:val="FDBC6FB8"/>
    <w:multiLevelType w:val="singleLevel"/>
    <w:tmpl w:val="FDBC6FB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E4803"/>
    <w:rsid w:val="030E4803"/>
    <w:rsid w:val="3F256BB7"/>
    <w:rsid w:val="637C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rPr>
      <w:rFonts w:ascii="Calibri" w:hAnsi="Calibri" w:cs="Times New Roman"/>
    </w:rPr>
  </w:style>
  <w:style w:type="paragraph" w:styleId="4">
    <w:name w:val="Body Text First Indent"/>
    <w:basedOn w:val="3"/>
    <w:unhideWhenUsed/>
    <w:qFormat/>
    <w:uiPriority w:val="99"/>
    <w:pPr>
      <w:ind w:firstLine="420" w:firstLineChars="1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正文段落"/>
    <w:basedOn w:val="1"/>
    <w:qFormat/>
    <w:uiPriority w:val="0"/>
    <w:pPr>
      <w:spacing w:line="360" w:lineRule="auto"/>
    </w:pPr>
    <w:rPr>
      <w:rFonts w:eastAsia="仿宋_GB2312"/>
      <w:sz w:val="28"/>
      <w:szCs w:val="24"/>
    </w:rPr>
  </w:style>
  <w:style w:type="paragraph" w:customStyle="1" w:styleId="13">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2185</Words>
  <Characters>2252</Characters>
  <Lines>0</Lines>
  <Paragraphs>0</Paragraphs>
  <TotalTime>5</TotalTime>
  <ScaleCrop>false</ScaleCrop>
  <LinksUpToDate>false</LinksUpToDate>
  <CharactersWithSpaces>2608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2025-08-04T07:19:00Z</dcterms:created>
  <dc:creator>绵绵</dc:creator>
  <cp:lastModifiedBy>绵绵</cp:lastModifiedBy>
  <dcterms:modified xsi:type="dcterms:W3CDTF">2025-08-05T09:02:49Z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FF870FD170E0483CA39ACE3A91B74669_11</vt:lpwstr>
  </property>
  <property fmtid="{D5CDD505-2E9C-101B-9397-08002B2CF9AE}" pid="4" name="KSOTemplateDocerSaveRecord">
    <vt:lpwstr>eyJoZGlkIjoiYmU2YTg1NDU5OWFmNWQzYWM5OWEzNGM5NWNiYmRkMDYiLCJ1c2VySWQiOiIzODU1OTI0MTkifQ==</vt:lpwstr>
  </property>
</Properties>
</file>