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5B2C20C8">
      <w:pPr>
        <w:spacing w:line="900" w:lineRule="exact"/>
        <w:jc w:val="center"/>
        <w:rPr>
          <w:rFonts w:hint="eastAsia" w:ascii="宋体" w:hAnsi="宋体" w:cs="Times New Roman"/>
          <w:b/>
          <w:sz w:val="48"/>
          <w:szCs w:val="48"/>
          <w:lang w:val="en-US" w:eastAsia="zh-CN"/>
        </w:rPr>
      </w:pPr>
      <w:r>
        <w:rPr>
          <w:rFonts w:hint="eastAsia" w:ascii="宋体" w:hAnsi="宋体" w:cs="Times New Roman"/>
          <w:b/>
          <w:sz w:val="48"/>
          <w:szCs w:val="48"/>
          <w:lang w:val="en-US" w:eastAsia="zh-CN"/>
        </w:rPr>
        <w:t>2026年市级新闻媒体宣传及策划项目</w:t>
      </w:r>
    </w:p>
    <w:p w14:paraId="24B9433C">
      <w:pPr>
        <w:spacing w:line="900" w:lineRule="exact"/>
        <w:jc w:val="center"/>
        <w:rPr>
          <w:rFonts w:hint="eastAsia" w:ascii="宋体" w:hAnsi="宋体" w:eastAsia="宋体"/>
          <w:b/>
          <w:sz w:val="52"/>
          <w:szCs w:val="48"/>
          <w:lang w:eastAsia="zh-CN"/>
        </w:rPr>
      </w:pPr>
      <w:r>
        <w:rPr>
          <w:rFonts w:hint="eastAsia" w:ascii="宋体" w:hAnsi="宋体" w:cs="Times New Roman"/>
          <w:b/>
          <w:sz w:val="48"/>
          <w:szCs w:val="48"/>
          <w:lang w:eastAsia="zh-CN"/>
        </w:rPr>
        <w:t>（三次）采购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4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4A8A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资阳市雁江区妇幼保健计划生育服务中心</w:t>
      </w:r>
      <w:r>
        <w:rPr>
          <w:rFonts w:hint="eastAsia" w:ascii="宋体" w:hAnsi="宋体" w:cs="宋体"/>
          <w:b w:val="0"/>
          <w:bCs w:val="0"/>
          <w:i w:val="0"/>
          <w:iCs w:val="0"/>
          <w:caps w:val="0"/>
          <w:color w:val="auto"/>
          <w:spacing w:val="0"/>
          <w:kern w:val="0"/>
          <w:sz w:val="28"/>
          <w:szCs w:val="28"/>
          <w:shd w:val="clear" w:fill="FFFFFF"/>
          <w:lang w:val="en-US" w:eastAsia="zh-CN" w:bidi="ar"/>
        </w:rPr>
        <w:t>2026年市级新闻媒体宣传及策划（三次）采购项目</w:t>
      </w:r>
    </w:p>
    <w:p w14:paraId="5CAF5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二、预算金额：6.5万元</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r>
        <w:rPr>
          <w:rFonts w:hint="eastAsia" w:ascii="宋体" w:hAnsi="宋体" w:cs="宋体"/>
          <w:b w:val="0"/>
          <w:bCs w:val="0"/>
          <w:i w:val="0"/>
          <w:iCs w:val="0"/>
          <w:caps w:val="0"/>
          <w:color w:val="auto"/>
          <w:spacing w:val="0"/>
          <w:kern w:val="0"/>
          <w:sz w:val="28"/>
          <w:szCs w:val="28"/>
          <w:shd w:val="clear" w:fill="FFFFFF"/>
          <w:lang w:val="en-US" w:eastAsia="zh-CN" w:bidi="ar"/>
        </w:rPr>
        <w:t>详见附件采购文件</w:t>
      </w:r>
    </w:p>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院内竞选</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66A4D0F7">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06AA31C1">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3B3F14E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57F6B91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cn）（评审开始时）被列入失信被执行人、重大税收违法案件当事人或政府采购严重违法失信行为记录名单； </w:t>
      </w:r>
    </w:p>
    <w:p w14:paraId="15163BCF">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7.2</w:t>
      </w: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单位负责人为同一人或者存在直接控股、管理关系的不同参选人，不得同时参加本项目的参选；</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w:t>
      </w:r>
      <w:r>
        <w:rPr>
          <w:rFonts w:hint="eastAsia" w:ascii="宋体" w:hAnsi="宋体" w:cs="宋体"/>
          <w:b w:val="0"/>
          <w:bCs w:val="0"/>
          <w:i w:val="0"/>
          <w:iCs w:val="0"/>
          <w:caps w:val="0"/>
          <w:color w:val="auto"/>
          <w:spacing w:val="0"/>
          <w:kern w:val="0"/>
          <w:sz w:val="28"/>
          <w:szCs w:val="28"/>
          <w:shd w:val="clear" w:fill="FFFFFF"/>
          <w:lang w:val="en-US" w:eastAsia="zh-CN" w:bidi="ar"/>
        </w:rPr>
        <w:t>不允许项目转包或分包。</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5</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7</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7B5748ED">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5</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8</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:30前邮寄或送达至资阳市雁江区雷音大街512号雁江区妇幼保健计划生育服务中心采购科（门诊楼425室 王老师收）</w:t>
      </w:r>
    </w:p>
    <w:p w14:paraId="65CB69F7">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八、开标时间、地点：另行通知</w:t>
      </w:r>
    </w:p>
    <w:p w14:paraId="185F078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九、地址及联系方式：</w:t>
      </w:r>
    </w:p>
    <w:p w14:paraId="7CD76C4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地址：资阳市雁江区雷音大道512号雁江区妇幼保健院</w:t>
      </w:r>
    </w:p>
    <w:p w14:paraId="3D589B90">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党政办公室：028-26222079</w:t>
      </w:r>
    </w:p>
    <w:p w14:paraId="7504FB1A">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6B4756D7">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cs="Times New Roman"/>
                <w:sz w:val="24"/>
                <w:lang w:val="en-US" w:eastAsia="zh-CN"/>
              </w:rPr>
              <w:t>2026年市级新闻媒体宣传及策划（三次）</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w:t>
            </w:r>
            <w:r>
              <w:rPr>
                <w:rFonts w:hint="eastAsia" w:ascii="宋体" w:hAnsi="宋体" w:cs="Times New Roman"/>
                <w:color w:val="000000"/>
                <w:sz w:val="24"/>
                <w:szCs w:val="24"/>
                <w:lang w:eastAsia="zh-CN"/>
              </w:rPr>
              <w:t>采购限价</w:t>
            </w:r>
          </w:p>
        </w:tc>
        <w:tc>
          <w:tcPr>
            <w:tcW w:w="6432" w:type="dxa"/>
            <w:tcBorders>
              <w:left w:val="single" w:color="auto" w:sz="4" w:space="0"/>
              <w:right w:val="single" w:color="auto" w:sz="4" w:space="0"/>
            </w:tcBorders>
            <w:noWrap w:val="0"/>
            <w:vAlign w:val="center"/>
          </w:tcPr>
          <w:p w14:paraId="62D0A7D0">
            <w:pPr>
              <w:widowControl/>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eastAsia="zh-CN"/>
              </w:rPr>
              <w:t>本项目分</w:t>
            </w:r>
            <w:r>
              <w:rPr>
                <w:rFonts w:hint="eastAsia" w:ascii="宋体" w:hAnsi="宋体" w:eastAsia="宋体" w:cs="Times New Roman"/>
                <w:sz w:val="24"/>
                <w:lang w:val="en-US" w:eastAsia="zh-CN"/>
              </w:rPr>
              <w:t>1个包；</w:t>
            </w:r>
          </w:p>
          <w:p w14:paraId="15DE6E17">
            <w:pPr>
              <w:widowControl/>
              <w:spacing w:line="400" w:lineRule="exact"/>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cs="Times New Roman"/>
                <w:sz w:val="24"/>
                <w:lang w:val="en-US" w:eastAsia="zh-CN"/>
              </w:rPr>
              <w:t>采购限价</w:t>
            </w:r>
            <w:r>
              <w:rPr>
                <w:rFonts w:hint="eastAsia" w:ascii="宋体" w:hAnsi="宋体" w:eastAsia="宋体" w:cs="Times New Roman"/>
                <w:sz w:val="24"/>
                <w:lang w:val="en-US" w:eastAsia="zh-CN"/>
              </w:rPr>
              <w:t>：</w:t>
            </w:r>
            <w:r>
              <w:rPr>
                <w:rFonts w:hint="eastAsia" w:ascii="宋体" w:hAnsi="宋体" w:cs="Times New Roman"/>
                <w:sz w:val="24"/>
                <w:lang w:val="en-US" w:eastAsia="zh-CN"/>
              </w:rPr>
              <w:t>6.5万</w:t>
            </w:r>
            <w:r>
              <w:rPr>
                <w:rFonts w:hint="eastAsia" w:ascii="宋体" w:hAnsi="宋体" w:eastAsia="宋体" w:cs="Times New Roman"/>
                <w:sz w:val="24"/>
                <w:lang w:val="en-US" w:eastAsia="zh-CN"/>
              </w:rPr>
              <w:t>元</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7BE10CE4">
            <w:pPr>
              <w:pStyle w:val="7"/>
              <w:numPr>
                <w:ilvl w:val="0"/>
                <w:numId w:val="0"/>
              </w:numP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宋体" w:hAnsi="宋体" w:eastAsia="宋体" w:cs="Times New Roman"/>
                <w:color w:val="000000"/>
                <w:sz w:val="24"/>
                <w:szCs w:val="24"/>
                <w:lang w:eastAsia="zh-CN"/>
              </w:rPr>
              <w:t>市级新闻媒体宣传及策划</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8" w:space="0"/>
            </w:tcBorders>
            <w:noWrap w:val="0"/>
            <w:vAlign w:val="center"/>
          </w:tcPr>
          <w:p w14:paraId="33A679B0">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1年</w:t>
            </w:r>
            <w:bookmarkStart w:id="1" w:name="_GoBack"/>
            <w:bookmarkEnd w:id="1"/>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tcBorders>
              <w:left w:val="single" w:color="auto" w:sz="8" w:space="0"/>
            </w:tcBorders>
            <w:noWrap w:val="0"/>
            <w:vAlign w:val="center"/>
          </w:tcPr>
          <w:p w14:paraId="2BB68D5A">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2A899C2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r>
              <w:rPr>
                <w:rFonts w:hint="eastAsia" w:cs="宋体"/>
                <w:color w:val="000000"/>
                <w:kern w:val="0"/>
                <w:sz w:val="24"/>
                <w:szCs w:val="24"/>
                <w:lang w:val="en-US" w:eastAsia="zh-CN" w:bidi="ar"/>
              </w:rPr>
              <w:t>（提供承诺函）</w:t>
            </w:r>
          </w:p>
          <w:p w14:paraId="0D6A6CC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r>
              <w:rPr>
                <w:rFonts w:hint="eastAsia" w:cs="宋体"/>
                <w:color w:val="000000"/>
                <w:kern w:val="0"/>
                <w:sz w:val="24"/>
                <w:szCs w:val="24"/>
                <w:lang w:val="en-US" w:eastAsia="zh-CN" w:bidi="ar"/>
              </w:rPr>
              <w:t>（提供承诺函）</w:t>
            </w:r>
          </w:p>
          <w:p w14:paraId="552E8F91">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r>
              <w:rPr>
                <w:rFonts w:hint="eastAsia" w:cs="宋体"/>
                <w:color w:val="000000"/>
                <w:kern w:val="0"/>
                <w:sz w:val="24"/>
                <w:szCs w:val="24"/>
                <w:lang w:val="en-US" w:eastAsia="zh-CN" w:bidi="ar"/>
              </w:rPr>
              <w:t>（提供承诺函）</w:t>
            </w:r>
          </w:p>
          <w:p w14:paraId="01837A9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r>
              <w:rPr>
                <w:rFonts w:hint="eastAsia" w:cs="宋体"/>
                <w:color w:val="000000"/>
                <w:kern w:val="0"/>
                <w:sz w:val="24"/>
                <w:szCs w:val="24"/>
                <w:lang w:val="en-US" w:eastAsia="zh-CN" w:bidi="ar"/>
              </w:rPr>
              <w:t>（提供承诺函）</w:t>
            </w:r>
          </w:p>
          <w:p w14:paraId="202CEAF6">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r>
              <w:rPr>
                <w:rFonts w:hint="eastAsia" w:cs="宋体"/>
                <w:color w:val="000000"/>
                <w:kern w:val="0"/>
                <w:sz w:val="24"/>
                <w:szCs w:val="24"/>
                <w:lang w:val="en-US" w:eastAsia="zh-CN" w:bidi="ar"/>
              </w:rPr>
              <w:t>（提供承诺函）</w:t>
            </w:r>
          </w:p>
          <w:p w14:paraId="5648AC4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kern w:val="2"/>
                <w:sz w:val="24"/>
                <w:szCs w:val="24"/>
                <w:lang w:val="en-US" w:eastAsia="zh-CN" w:bidi="ar-SA"/>
              </w:rPr>
              <w:t>法律、行政法规规定的其他条件。 （提供承诺函）</w:t>
            </w:r>
          </w:p>
          <w:p w14:paraId="0D52F47C">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根据</w:t>
            </w:r>
            <w:r>
              <w:rPr>
                <w:rFonts w:hint="eastAsia" w:ascii="宋体" w:hAnsi="宋体" w:eastAsia="宋体" w:cs="宋体"/>
                <w:kern w:val="2"/>
                <w:sz w:val="24"/>
                <w:szCs w:val="24"/>
                <w:lang w:val="en-US" w:eastAsia="zh-CN" w:bidi="ar-SA"/>
              </w:rPr>
              <w:t>采购</w:t>
            </w:r>
            <w:r>
              <w:rPr>
                <w:rFonts w:hint="default" w:ascii="宋体" w:hAnsi="宋体" w:eastAsia="宋体" w:cs="宋体"/>
                <w:kern w:val="2"/>
                <w:sz w:val="24"/>
                <w:szCs w:val="24"/>
                <w:lang w:val="en-US" w:eastAsia="zh-CN" w:bidi="ar-SA"/>
              </w:rPr>
              <w:t>项目提出的特殊条件</w:t>
            </w:r>
            <w:r>
              <w:rPr>
                <w:rFonts w:hint="eastAsia" w:ascii="宋体" w:hAnsi="宋体" w:eastAsia="宋体" w:cs="宋体"/>
                <w:kern w:val="2"/>
                <w:sz w:val="24"/>
                <w:szCs w:val="24"/>
                <w:lang w:val="en-US" w:eastAsia="zh-CN" w:bidi="ar-SA"/>
              </w:rPr>
              <w:t>：</w:t>
            </w:r>
          </w:p>
          <w:p w14:paraId="541EB7EC">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7.1近三年未在“信用中国”（www.creditchina.gov.cn）和中国政府采购网（www.ccgp.gov. cn）被列入失信被执行人、重大税收违法案件当事人或政府采购严重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4F74D35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588F4835">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lang w:val="en-US" w:eastAsia="zh-CN"/>
              </w:rPr>
            </w:pPr>
            <w:r>
              <w:rPr>
                <w:rFonts w:hint="eastAsia" w:ascii="宋体" w:hAnsi="宋体" w:eastAsia="宋体" w:cs="宋体"/>
                <w:color w:val="000000"/>
                <w:kern w:val="0"/>
                <w:sz w:val="24"/>
                <w:szCs w:val="24"/>
                <w:lang w:val="en-US" w:eastAsia="zh-CN" w:bidi="ar"/>
              </w:rPr>
              <w:t>7.3本项目不接受联合体参选；不允许项目转包或分包。</w:t>
            </w:r>
            <w:r>
              <w:rPr>
                <w:rFonts w:hint="eastAsia" w:ascii="宋体" w:hAnsi="宋体" w:eastAsia="宋体" w:cs="宋体"/>
                <w:kern w:val="2"/>
                <w:sz w:val="24"/>
                <w:szCs w:val="24"/>
                <w:lang w:val="en-US" w:eastAsia="zh-CN" w:bidi="ar-SA"/>
              </w:rPr>
              <w:t>（提供承诺函）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25AD3798">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①选择1家资阳市新闻融媒体(含电视、报纸、新媒体) 。</w:t>
            </w:r>
          </w:p>
          <w:p w14:paraId="106C4FE2">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②全年在电视台发布动态资讯6条。</w:t>
            </w:r>
          </w:p>
          <w:p w14:paraId="0EF2D6BF">
            <w:pPr>
              <w:spacing w:line="360" w:lineRule="auto"/>
              <w:ind w:left="0" w:leftChars="0"/>
              <w:jc w:val="both"/>
              <w:rPr>
                <w:rFonts w:hint="default" w:asciiTheme="majorEastAsia" w:hAnsiTheme="majorEastAsia" w:eastAsiaTheme="majorEastAsia" w:cstheme="majorEastAsia"/>
                <w:sz w:val="24"/>
                <w:szCs w:val="24"/>
                <w:lang w:val="en-US" w:eastAsia="zh-CN"/>
              </w:rPr>
            </w:pPr>
            <w:r>
              <w:rPr>
                <w:rFonts w:hint="eastAsia" w:ascii="宋体" w:hAnsi="宋体" w:eastAsia="宋体" w:cs="宋体"/>
                <w:kern w:val="2"/>
                <w:sz w:val="24"/>
                <w:szCs w:val="24"/>
                <w:lang w:val="en-US" w:eastAsia="zh-CN" w:bidi="ar-SA"/>
              </w:rPr>
              <w:t>③新媒体发布动态资讯30条，字数不少于1000字，照片不少于三张。</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8" w:type="dxa"/>
            <w:tcBorders>
              <w:left w:val="single" w:color="auto" w:sz="8" w:space="0"/>
            </w:tcBorders>
            <w:noWrap w:val="0"/>
            <w:vAlign w:val="center"/>
          </w:tcPr>
          <w:p w14:paraId="27E809C5">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21CA5D9A">
            <w:pPr>
              <w:spacing w:line="360" w:lineRule="auto"/>
              <w:ind w:left="0"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2、供应商以人民币报价，</w:t>
            </w:r>
            <w:r>
              <w:rPr>
                <w:rFonts w:hint="eastAsia" w:ascii="宋体" w:hAnsi="宋体" w:eastAsia="宋体" w:cs="Times New Roman"/>
                <w:sz w:val="24"/>
                <w:lang w:val="en-US" w:eastAsia="zh-CN"/>
              </w:rPr>
              <w:t>报价包含管理费、人工费、税金等履约过程涉及的所有费用。</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投标</w:t>
            </w:r>
            <w:r>
              <w:rPr>
                <w:rFonts w:hint="eastAsia" w:ascii="宋体" w:hAnsi="宋体" w:eastAsia="宋体" w:cs="Times New Roman"/>
                <w:color w:val="000000"/>
                <w:sz w:val="24"/>
                <w:szCs w:val="24"/>
              </w:rPr>
              <w:t>文件要求</w:t>
            </w:r>
          </w:p>
          <w:p w14:paraId="3EB0583D">
            <w:pPr>
              <w:spacing w:line="460" w:lineRule="exact"/>
              <w:jc w:val="center"/>
              <w:rPr>
                <w:rFonts w:hint="eastAsia" w:ascii="宋体" w:hAnsi="宋体" w:eastAsia="宋体" w:cs="Times New Roman"/>
                <w:color w:val="000000"/>
                <w:sz w:val="24"/>
                <w:szCs w:val="24"/>
                <w:lang w:eastAsia="zh-CN"/>
              </w:rPr>
            </w:pPr>
          </w:p>
        </w:tc>
        <w:tc>
          <w:tcPr>
            <w:tcW w:w="6432" w:type="dxa"/>
            <w:tcBorders>
              <w:left w:val="single" w:color="auto" w:sz="4" w:space="0"/>
              <w:right w:val="single" w:color="auto" w:sz="8" w:space="0"/>
            </w:tcBorders>
            <w:noWrap w:val="0"/>
            <w:vAlign w:val="center"/>
          </w:tcPr>
          <w:p w14:paraId="3351D25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5AEC322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2、法人授权书原件（若为法人本人参与调研的不需要提供）</w:t>
            </w:r>
          </w:p>
          <w:p w14:paraId="6BC4CA7A">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1D5BB12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4、报价单</w:t>
            </w:r>
          </w:p>
          <w:p w14:paraId="308181E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BA7C07E">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6、服务方案及售后服务方案</w:t>
            </w:r>
          </w:p>
          <w:p w14:paraId="28BC787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7、相关业绩</w:t>
            </w:r>
          </w:p>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递交投标文件</w:t>
            </w:r>
            <w:r>
              <w:rPr>
                <w:rFonts w:hint="eastAsia" w:ascii="宋体" w:hAnsi="宋体" w:cs="Times New Roman"/>
                <w:color w:val="000000"/>
                <w:sz w:val="24"/>
                <w:szCs w:val="24"/>
                <w:lang w:eastAsia="zh-CN"/>
              </w:rPr>
              <w:t>要求</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8</w:t>
            </w:r>
            <w:r>
              <w:rPr>
                <w:rFonts w:hint="eastAsia" w:ascii="宋体" w:hAnsi="宋体" w:eastAsia="宋体" w:cs="Times New Roman"/>
                <w:color w:val="000000"/>
                <w:sz w:val="24"/>
                <w:szCs w:val="24"/>
              </w:rPr>
              <w:t>日</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olor w:val="000000"/>
                <w:sz w:val="24"/>
                <w:szCs w:val="24"/>
              </w:rPr>
              <w:t>最低评标价法</w:t>
            </w:r>
            <w:r>
              <w:rPr>
                <w:rFonts w:hint="eastAsia" w:ascii="宋体" w:hAnsi="宋体" w:eastAsia="宋体"/>
                <w:color w:val="000000"/>
                <w:sz w:val="24"/>
                <w:szCs w:val="24"/>
                <w:lang w:eastAsia="zh-CN"/>
              </w:rPr>
              <w:t>（经评审，通过资格审查</w:t>
            </w:r>
            <w:r>
              <w:rPr>
                <w:rFonts w:hint="eastAsia"/>
                <w:color w:val="000000"/>
                <w:sz w:val="24"/>
                <w:szCs w:val="24"/>
                <w:lang w:eastAsia="zh-CN"/>
              </w:rPr>
              <w:t>和符合性审查</w:t>
            </w:r>
            <w:r>
              <w:rPr>
                <w:rFonts w:hint="eastAsia" w:ascii="宋体" w:hAnsi="宋体" w:eastAsia="宋体"/>
                <w:color w:val="000000"/>
                <w:sz w:val="24"/>
                <w:szCs w:val="24"/>
                <w:lang w:eastAsia="zh-CN"/>
              </w:rPr>
              <w:t>的</w:t>
            </w:r>
            <w:r>
              <w:rPr>
                <w:rFonts w:hint="eastAsia"/>
                <w:color w:val="000000"/>
                <w:sz w:val="24"/>
                <w:szCs w:val="24"/>
                <w:lang w:eastAsia="zh-CN"/>
              </w:rPr>
              <w:t>投标</w:t>
            </w:r>
            <w:r>
              <w:rPr>
                <w:rFonts w:hint="eastAsia" w:ascii="宋体" w:hAnsi="宋体" w:eastAsia="宋体"/>
                <w:color w:val="000000"/>
                <w:sz w:val="24"/>
                <w:szCs w:val="24"/>
                <w:lang w:eastAsia="zh-CN"/>
              </w:rPr>
              <w:t>人</w:t>
            </w:r>
            <w:r>
              <w:rPr>
                <w:rFonts w:hint="eastAsia"/>
                <w:color w:val="000000"/>
                <w:sz w:val="24"/>
                <w:szCs w:val="24"/>
                <w:lang w:eastAsia="zh-CN"/>
              </w:rPr>
              <w:t>进入价格评审</w:t>
            </w:r>
            <w:r>
              <w:rPr>
                <w:rFonts w:hint="eastAsia" w:ascii="宋体" w:hAnsi="宋体" w:eastAsia="宋体"/>
                <w:color w:val="000000"/>
                <w:sz w:val="24"/>
                <w:szCs w:val="24"/>
                <w:lang w:eastAsia="zh-CN"/>
              </w:rPr>
              <w:t>，</w:t>
            </w:r>
            <w:r>
              <w:rPr>
                <w:rFonts w:hint="eastAsia"/>
                <w:color w:val="000000"/>
                <w:sz w:val="24"/>
                <w:szCs w:val="24"/>
                <w:lang w:eastAsia="zh-CN"/>
              </w:rPr>
              <w:t>通过二次报价，</w:t>
            </w:r>
            <w:r>
              <w:rPr>
                <w:rFonts w:hint="eastAsia" w:ascii="宋体" w:hAnsi="宋体" w:eastAsia="宋体"/>
                <w:color w:val="000000"/>
                <w:sz w:val="24"/>
                <w:szCs w:val="24"/>
                <w:lang w:eastAsia="zh-CN"/>
              </w:rPr>
              <w:t>进行价格评比，报价</w:t>
            </w:r>
            <w:r>
              <w:rPr>
                <w:rFonts w:hint="eastAsia"/>
                <w:color w:val="000000"/>
                <w:sz w:val="24"/>
                <w:szCs w:val="24"/>
                <w:lang w:eastAsia="zh-CN"/>
              </w:rPr>
              <w:t>最低为</w:t>
            </w:r>
            <w:r>
              <w:rPr>
                <w:rFonts w:hint="eastAsia" w:ascii="宋体" w:hAnsi="宋体" w:eastAsia="宋体"/>
                <w:color w:val="000000"/>
                <w:sz w:val="24"/>
                <w:szCs w:val="24"/>
                <w:lang w:eastAsia="zh-CN"/>
              </w:rPr>
              <w:t>中选单位</w:t>
            </w:r>
            <w:r>
              <w:rPr>
                <w:rFonts w:hint="eastAsia"/>
                <w:color w:val="000000"/>
                <w:sz w:val="24"/>
                <w:szCs w:val="24"/>
                <w:lang w:eastAsia="zh-CN"/>
              </w:rPr>
              <w:t>，</w:t>
            </w:r>
            <w:r>
              <w:rPr>
                <w:rFonts w:hint="eastAsia" w:ascii="宋体" w:hAnsi="宋体" w:eastAsia="宋体" w:cs="宋体"/>
                <w:kern w:val="2"/>
                <w:sz w:val="24"/>
                <w:szCs w:val="24"/>
                <w:lang w:val="en-US" w:eastAsia="zh-CN" w:bidi="ar-SA"/>
              </w:rPr>
              <w:t>如遇报价相同则再次进行报价，以此类推。</w:t>
            </w:r>
            <w:r>
              <w:rPr>
                <w:rFonts w:hint="eastAsia" w:ascii="宋体" w:hAnsi="宋体" w:eastAsia="宋体"/>
                <w:color w:val="000000"/>
                <w:sz w:val="24"/>
                <w:szCs w:val="24"/>
                <w:lang w:eastAsia="zh-CN"/>
              </w:rPr>
              <w:t>）</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w:t>
            </w:r>
            <w:r>
              <w:rPr>
                <w:rFonts w:hint="eastAsia" w:ascii="宋体" w:hAnsi="宋体" w:eastAsia="宋体"/>
                <w:color w:val="000000"/>
                <w:sz w:val="24"/>
                <w:szCs w:val="24"/>
                <w:lang w:val="en-US" w:eastAsia="zh-CN"/>
              </w:rPr>
              <w:t>30天</w:t>
            </w:r>
            <w:r>
              <w:rPr>
                <w:rFonts w:hint="eastAsia" w:ascii="宋体" w:hAnsi="宋体" w:eastAsia="宋体"/>
                <w:color w:val="000000"/>
                <w:sz w:val="24"/>
                <w:szCs w:val="24"/>
              </w:rPr>
              <w:t>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auto"/>
                <w:sz w:val="24"/>
                <w:highlight w:val="none"/>
                <w:lang w:val="en-US" w:eastAsia="zh-CN"/>
              </w:rPr>
              <w:t>1年</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w:t>
            </w:r>
            <w:r>
              <w:rPr>
                <w:rFonts w:hint="eastAsia" w:ascii="宋体" w:hAnsi="宋体" w:cs="Times New Roman"/>
                <w:color w:val="000000"/>
                <w:kern w:val="2"/>
                <w:sz w:val="24"/>
                <w:szCs w:val="24"/>
                <w:lang w:val="en-US" w:eastAsia="zh-CN" w:bidi="ar-SA"/>
              </w:rPr>
              <w:t>提出验收要求7个工作日内，</w:t>
            </w:r>
            <w:r>
              <w:rPr>
                <w:rFonts w:hint="eastAsia" w:ascii="宋体" w:hAnsi="宋体" w:eastAsia="宋体" w:cs="Times New Roman"/>
                <w:color w:val="000000"/>
                <w:kern w:val="2"/>
                <w:sz w:val="24"/>
                <w:szCs w:val="24"/>
                <w:lang w:val="en-US" w:eastAsia="zh-CN" w:bidi="ar-SA"/>
              </w:rPr>
              <w:t>严格按照采购文件及</w:t>
            </w:r>
            <w:r>
              <w:rPr>
                <w:rFonts w:hint="eastAsia" w:ascii="宋体" w:hAnsi="宋体" w:cs="Times New Roman"/>
                <w:color w:val="000000"/>
                <w:kern w:val="2"/>
                <w:sz w:val="24"/>
                <w:szCs w:val="24"/>
                <w:lang w:val="en-US" w:eastAsia="zh-CN" w:bidi="ar-SA"/>
              </w:rPr>
              <w:t>响应文件内容以及</w:t>
            </w:r>
            <w:r>
              <w:rPr>
                <w:rFonts w:hint="eastAsia" w:ascii="宋体" w:hAnsi="宋体" w:eastAsia="宋体" w:cs="Times New Roman"/>
                <w:color w:val="000000"/>
                <w:kern w:val="2"/>
                <w:sz w:val="24"/>
                <w:szCs w:val="24"/>
                <w:lang w:val="en-US" w:eastAsia="zh-CN" w:bidi="ar-SA"/>
              </w:rPr>
              <w:t>《财政部关于进一步加强政府采购需求和履约验收管理的指导意见》（财库〔2016〕205号）、《政府采购需求管理办法》（财库〔2021〕22号）的要求进行验收。</w:t>
            </w:r>
          </w:p>
          <w:p w14:paraId="0623DAF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w:t>
            </w:r>
            <w:r>
              <w:rPr>
                <w:rFonts w:hint="eastAsia" w:ascii="宋体" w:hAnsi="宋体" w:cs="Times New Roman"/>
                <w:color w:val="000000"/>
                <w:kern w:val="2"/>
                <w:sz w:val="24"/>
                <w:szCs w:val="24"/>
                <w:lang w:val="en-US" w:eastAsia="zh-CN" w:bidi="ar-SA"/>
              </w:rPr>
              <w:t>服务完成后</w:t>
            </w:r>
            <w:r>
              <w:rPr>
                <w:rFonts w:hint="eastAsia" w:ascii="宋体" w:hAnsi="宋体" w:eastAsia="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验收合格，</w:t>
            </w:r>
            <w:r>
              <w:rPr>
                <w:rFonts w:hint="eastAsia" w:ascii="宋体" w:hAnsi="宋体" w:eastAsia="宋体" w:cs="Times New Roman"/>
                <w:color w:val="000000"/>
                <w:sz w:val="24"/>
                <w:highlight w:val="none"/>
                <w:lang w:eastAsia="zh-CN"/>
              </w:rPr>
              <w:t>中标人</w:t>
            </w:r>
            <w:r>
              <w:rPr>
                <w:rFonts w:hint="eastAsia" w:ascii="宋体" w:hAnsi="宋体" w:eastAsia="宋体" w:cs="Times New Roman"/>
                <w:color w:val="000000"/>
                <w:sz w:val="24"/>
                <w:highlight w:val="none"/>
              </w:rPr>
              <w:t>出具合法有效完整的</w:t>
            </w:r>
            <w:r>
              <w:rPr>
                <w:rFonts w:hint="eastAsia" w:ascii="宋体" w:hAnsi="宋体" w:eastAsia="宋体" w:cs="Times New Roman"/>
                <w:color w:val="000000"/>
                <w:kern w:val="2"/>
                <w:sz w:val="24"/>
                <w:szCs w:val="24"/>
                <w:lang w:val="en-US" w:eastAsia="zh-CN" w:bidi="ar-SA"/>
              </w:rPr>
              <w:t>票据凭证资料</w:t>
            </w:r>
            <w:r>
              <w:rPr>
                <w:rFonts w:hint="eastAsia" w:ascii="宋体" w:hAnsi="宋体" w:cs="Times New Roman"/>
                <w:color w:val="000000"/>
                <w:kern w:val="2"/>
                <w:sz w:val="24"/>
                <w:szCs w:val="24"/>
                <w:lang w:val="en-US" w:eastAsia="zh-CN" w:bidi="ar-SA"/>
              </w:rPr>
              <w:t>及供货清单，</w:t>
            </w:r>
            <w:r>
              <w:rPr>
                <w:rFonts w:hint="eastAsia" w:ascii="宋体" w:hAnsi="宋体" w:eastAsia="宋体" w:cs="Times New Roman"/>
                <w:color w:val="000000"/>
                <w:kern w:val="2"/>
                <w:sz w:val="24"/>
                <w:szCs w:val="24"/>
                <w:lang w:val="en-US" w:eastAsia="zh-CN" w:bidi="ar-SA"/>
              </w:rPr>
              <w:t>采购人在完成付款签批流程后，按财务付款制度进行转账支付结算。</w:t>
            </w:r>
          </w:p>
          <w:p w14:paraId="75A49DF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（5）售后服务：</w:t>
            </w:r>
            <w:r>
              <w:rPr>
                <w:rFonts w:hint="default" w:ascii="宋体" w:hAnsi="宋体" w:eastAsia="宋体" w:cs="Times New Roman"/>
                <w:b w:val="0"/>
                <w:bCs w:val="0"/>
                <w:color w:val="000000"/>
                <w:kern w:val="2"/>
                <w:sz w:val="24"/>
                <w:szCs w:val="24"/>
                <w:lang w:val="en-US" w:eastAsia="zh-CN" w:bidi="ar-SA"/>
              </w:rPr>
              <w:t>在接到采购人的通知或需求后，在‌30分钟内‌进行响应，确认收到通知并了解具体需求。</w:t>
            </w:r>
            <w:r>
              <w:rPr>
                <w:rFonts w:hint="eastAsia" w:ascii="宋体" w:hAnsi="宋体" w:eastAsia="宋体" w:cs="Times New Roman"/>
                <w:b w:val="0"/>
                <w:bCs w:val="0"/>
                <w:color w:val="000000"/>
                <w:kern w:val="2"/>
                <w:sz w:val="24"/>
                <w:szCs w:val="24"/>
                <w:lang w:val="en-US" w:eastAsia="zh-CN" w:bidi="ar-SA"/>
              </w:rPr>
              <w:t>48小时内</w:t>
            </w:r>
            <w:r>
              <w:rPr>
                <w:rFonts w:hint="default" w:ascii="宋体" w:hAnsi="宋体" w:eastAsia="宋体" w:cs="Times New Roman"/>
                <w:b w:val="0"/>
                <w:bCs w:val="0"/>
                <w:color w:val="000000"/>
                <w:kern w:val="2"/>
                <w:sz w:val="24"/>
                <w:szCs w:val="24"/>
                <w:lang w:val="en-US" w:eastAsia="zh-CN" w:bidi="ar-SA"/>
              </w:rPr>
              <w:t>‌方案初稿提交</w:t>
            </w:r>
            <w:r>
              <w:rPr>
                <w:rFonts w:hint="eastAsia" w:ascii="宋体" w:hAnsi="宋体" w:eastAsia="宋体" w:cs="Times New Roman"/>
                <w:b w:val="0"/>
                <w:bCs w:val="0"/>
                <w:color w:val="000000"/>
                <w:kern w:val="2"/>
                <w:sz w:val="24"/>
                <w:szCs w:val="24"/>
                <w:lang w:val="en-US" w:eastAsia="zh-CN" w:bidi="ar-SA"/>
              </w:rPr>
              <w:t>，</w:t>
            </w:r>
            <w:r>
              <w:rPr>
                <w:rFonts w:hint="default" w:ascii="宋体" w:hAnsi="宋体" w:eastAsia="宋体" w:cs="Times New Roman"/>
                <w:b w:val="0"/>
                <w:bCs w:val="0"/>
                <w:color w:val="000000"/>
                <w:kern w:val="2"/>
                <w:sz w:val="24"/>
                <w:szCs w:val="24"/>
                <w:lang w:val="en-US" w:eastAsia="zh-CN" w:bidi="ar-SA"/>
              </w:rPr>
              <w:t>根据采购人的反馈进行讨论和修订。修订后的方案将在‌48小时内‌再次提交，确保方案符合采购人的要求</w:t>
            </w:r>
            <w:r>
              <w:rPr>
                <w:rFonts w:hint="eastAsia" w:ascii="宋体" w:hAnsi="宋体" w:eastAsia="宋体" w:cs="Times New Roman"/>
                <w:b w:val="0"/>
                <w:bCs w:val="0"/>
                <w:color w:val="000000"/>
                <w:kern w:val="2"/>
                <w:sz w:val="24"/>
                <w:szCs w:val="24"/>
                <w:lang w:val="en-US" w:eastAsia="zh-CN" w:bidi="ar-SA"/>
              </w:rPr>
              <w:t>，并按采购人的要求进行发布。</w:t>
            </w:r>
          </w:p>
        </w:tc>
      </w:tr>
    </w:tbl>
    <w:p w14:paraId="6E48F2F4"/>
    <w:p w14:paraId="4A4CDEE3"/>
    <w:p w14:paraId="26511B70"/>
    <w:p w14:paraId="56F8F266">
      <w:pPr>
        <w:rPr>
          <w:rFonts w:hint="eastAsia" w:ascii="宋体" w:hAnsi="宋体" w:eastAsia="宋体"/>
          <w:b/>
          <w:bCs/>
          <w:color w:val="FF0000"/>
          <w:kern w:val="0"/>
          <w:sz w:val="24"/>
          <w:szCs w:val="24"/>
          <w:lang w:eastAsia="zh-CN"/>
        </w:rPr>
      </w:pPr>
      <w:r>
        <w:rPr>
          <w:rFonts w:hint="eastAsia" w:ascii="宋体" w:hAnsi="宋体"/>
          <w:b/>
          <w:bCs/>
          <w:color w:val="FF0000"/>
          <w:kern w:val="0"/>
          <w:sz w:val="24"/>
          <w:szCs w:val="24"/>
          <w:lang w:eastAsia="zh-CN"/>
        </w:rPr>
        <w:t>注：以下为参考格式，可根据项目情况自行修改或添加条数，顺序不做固定安排。</w:t>
      </w:r>
    </w:p>
    <w:p w14:paraId="0571FD04"/>
    <w:p w14:paraId="2C9A5FF8">
      <w:pPr>
        <w:rPr>
          <w:rFonts w:hint="eastAsia"/>
        </w:rPr>
      </w:pPr>
    </w:p>
    <w:p w14:paraId="69E69EB9">
      <w:pPr>
        <w:rPr>
          <w:rFonts w:hint="eastAsia"/>
        </w:rPr>
      </w:pPr>
    </w:p>
    <w:p w14:paraId="3A7CA71E">
      <w:pPr>
        <w:rPr>
          <w:rFonts w:hint="eastAsia"/>
        </w:rPr>
      </w:pPr>
    </w:p>
    <w:p w14:paraId="5168C534">
      <w:pPr>
        <w:rPr>
          <w:rFonts w:hint="eastAsia"/>
        </w:rPr>
      </w:pPr>
    </w:p>
    <w:p w14:paraId="1AE5BC40">
      <w:pPr>
        <w:rPr>
          <w:rFonts w:hint="eastAsia"/>
        </w:rPr>
      </w:pPr>
    </w:p>
    <w:p w14:paraId="682D80F2">
      <w:pPr>
        <w:rPr>
          <w:rFonts w:hint="eastAsia"/>
        </w:rPr>
      </w:pPr>
    </w:p>
    <w:p w14:paraId="4A1733F7">
      <w:pPr>
        <w:rPr>
          <w:rFonts w:hint="eastAsia"/>
        </w:rPr>
      </w:pPr>
    </w:p>
    <w:p w14:paraId="14AF9BA4">
      <w:pPr>
        <w:rPr>
          <w:rFonts w:hint="eastAsia"/>
        </w:rPr>
      </w:pPr>
    </w:p>
    <w:p w14:paraId="008FAE75">
      <w:pPr>
        <w:jc w:val="right"/>
        <w:rPr>
          <w:rFonts w:hint="eastAsia"/>
        </w:rPr>
      </w:pPr>
      <w:r>
        <w:rPr>
          <w:rFonts w:hint="eastAsia"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93345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63925">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7.35pt;height:39pt;width:135pt;z-index:251659264;mso-width-relative:page;mso-height-relative:page;" fillcolor="#FFFFFF" filled="t" stroked="t" coordsize="21600,21600" o:gfxdata="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DkwC1wAAAAk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14:paraId="33A63925">
                      <w:pPr>
                        <w:jc w:val="center"/>
                        <w:rPr>
                          <w:rFonts w:hint="eastAsia"/>
                          <w:b/>
                          <w:sz w:val="44"/>
                          <w:szCs w:val="44"/>
                        </w:rPr>
                      </w:pPr>
                      <w:r>
                        <w:rPr>
                          <w:rFonts w:hint="eastAsia"/>
                          <w:b/>
                          <w:sz w:val="44"/>
                          <w:szCs w:val="44"/>
                        </w:rPr>
                        <w:t>正本或副本</w:t>
                      </w:r>
                    </w:p>
                  </w:txbxContent>
                </v:textbox>
              </v:rect>
            </w:pict>
          </mc:Fallback>
        </mc:AlternateContent>
      </w:r>
    </w:p>
    <w:p w14:paraId="335AFE4A">
      <w:pPr>
        <w:rPr>
          <w:rFonts w:hint="eastAsia"/>
        </w:rPr>
      </w:pPr>
    </w:p>
    <w:p w14:paraId="0B8E40EA">
      <w:pPr>
        <w:rPr>
          <w:rFonts w:hint="eastAsia"/>
        </w:rPr>
      </w:pPr>
    </w:p>
    <w:p w14:paraId="0925D702">
      <w:pPr>
        <w:jc w:val="center"/>
        <w:rPr>
          <w:rFonts w:hint="eastAsia" w:ascii="宋体" w:hAnsi="宋体"/>
          <w:b/>
          <w:kern w:val="0"/>
          <w:sz w:val="44"/>
          <w:szCs w:val="44"/>
        </w:rPr>
      </w:pPr>
    </w:p>
    <w:p w14:paraId="588E24FC">
      <w:pPr>
        <w:jc w:val="center"/>
        <w:rPr>
          <w:rFonts w:hint="eastAsia" w:ascii="宋体" w:hAnsi="宋体"/>
          <w:b/>
          <w:kern w:val="0"/>
          <w:sz w:val="44"/>
          <w:szCs w:val="44"/>
        </w:rPr>
      </w:pPr>
    </w:p>
    <w:p w14:paraId="16EFADE4">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754199BB">
      <w:pPr>
        <w:pStyle w:val="3"/>
        <w:numPr>
          <w:ilvl w:val="0"/>
          <w:numId w:val="0"/>
        </w:numPr>
        <w:tabs>
          <w:tab w:val="left" w:pos="706"/>
          <w:tab w:val="clear" w:pos="2045"/>
        </w:tabs>
        <w:spacing w:line="360" w:lineRule="exact"/>
        <w:jc w:val="both"/>
        <w:rPr>
          <w:rFonts w:hint="eastAsia" w:ascii="宋体" w:hAnsi="宋体" w:eastAsia="宋体"/>
          <w:kern w:val="0"/>
          <w:sz w:val="24"/>
          <w:szCs w:val="24"/>
        </w:rPr>
      </w:pPr>
    </w:p>
    <w:p w14:paraId="7AE5043B">
      <w:pPr>
        <w:rPr>
          <w:rFonts w:hint="eastAsia" w:ascii="宋体" w:hAnsi="宋体" w:eastAsia="宋体"/>
          <w:kern w:val="0"/>
          <w:sz w:val="24"/>
          <w:szCs w:val="24"/>
        </w:rPr>
      </w:pPr>
    </w:p>
    <w:p w14:paraId="1AEFE78C">
      <w:pPr>
        <w:rPr>
          <w:rFonts w:hint="eastAsia" w:ascii="宋体" w:hAnsi="宋体" w:eastAsia="宋体"/>
          <w:kern w:val="0"/>
          <w:sz w:val="24"/>
          <w:szCs w:val="24"/>
        </w:rPr>
      </w:pPr>
    </w:p>
    <w:p w14:paraId="287B05E1">
      <w:pPr>
        <w:rPr>
          <w:rFonts w:hint="eastAsia" w:ascii="宋体" w:hAnsi="宋体" w:eastAsia="宋体"/>
          <w:kern w:val="0"/>
          <w:sz w:val="24"/>
          <w:szCs w:val="24"/>
        </w:rPr>
      </w:pPr>
    </w:p>
    <w:p w14:paraId="0CECFA4D">
      <w:pPr>
        <w:rPr>
          <w:rFonts w:hint="eastAsia" w:ascii="宋体" w:hAnsi="宋体" w:eastAsia="宋体"/>
          <w:kern w:val="0"/>
          <w:sz w:val="24"/>
          <w:szCs w:val="24"/>
        </w:rPr>
      </w:pPr>
    </w:p>
    <w:p w14:paraId="67BB44A7">
      <w:pPr>
        <w:rPr>
          <w:rFonts w:hint="eastAsia" w:ascii="宋体" w:hAnsi="宋体" w:eastAsia="宋体"/>
          <w:kern w:val="0"/>
          <w:sz w:val="24"/>
          <w:szCs w:val="24"/>
        </w:rPr>
      </w:pPr>
    </w:p>
    <w:p w14:paraId="2FDF6427">
      <w:pPr>
        <w:rPr>
          <w:rFonts w:hint="eastAsia" w:ascii="宋体" w:hAnsi="宋体" w:eastAsia="宋体"/>
          <w:kern w:val="0"/>
          <w:sz w:val="24"/>
          <w:szCs w:val="24"/>
        </w:rPr>
      </w:pPr>
    </w:p>
    <w:p w14:paraId="795D9A4C">
      <w:pPr>
        <w:rPr>
          <w:rFonts w:hint="eastAsia" w:ascii="宋体" w:hAnsi="宋体" w:eastAsia="宋体"/>
          <w:kern w:val="0"/>
          <w:sz w:val="24"/>
          <w:szCs w:val="24"/>
        </w:rPr>
      </w:pPr>
    </w:p>
    <w:p w14:paraId="1DE4DC39">
      <w:pPr>
        <w:pStyle w:val="3"/>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8"/>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w:t>
      </w:r>
      <w:r>
        <w:rPr>
          <w:rFonts w:hint="eastAsia" w:hAnsi="宋体"/>
          <w:sz w:val="24"/>
          <w:szCs w:val="24"/>
          <w:u w:val="single"/>
          <w:lang w:val="en-US" w:eastAsia="zh-CN"/>
        </w:rPr>
        <w:t xml:space="preserve">     （项目名称）  </w:t>
      </w:r>
      <w:r>
        <w:rPr>
          <w:rFonts w:hint="eastAsia" w:hAnsi="宋体"/>
          <w:sz w:val="24"/>
          <w:szCs w:val="24"/>
          <w:u w:val="none"/>
          <w:lang w:val="en-US" w:eastAsia="zh-CN"/>
        </w:rPr>
        <w:t>采购</w:t>
      </w:r>
      <w:r>
        <w:rPr>
          <w:rFonts w:hAnsi="宋体"/>
          <w:sz w:val="24"/>
          <w:szCs w:val="24"/>
        </w:rPr>
        <w:t>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w:t>
      </w:r>
      <w:r>
        <w:rPr>
          <w:rFonts w:hint="eastAsia" w:ascii="宋体" w:hAnsi="宋体"/>
          <w:sz w:val="24"/>
          <w:lang w:eastAsia="zh-CN"/>
        </w:rPr>
        <w:t>竞</w:t>
      </w:r>
      <w:r>
        <w:rPr>
          <w:rFonts w:hint="eastAsia" w:ascii="宋体" w:hAnsi="宋体" w:eastAsia="宋体"/>
          <w:sz w:val="24"/>
        </w:rPr>
        <w:t>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w:t>
      </w:r>
      <w:r>
        <w:rPr>
          <w:rFonts w:hint="eastAsia" w:ascii="宋体" w:hAnsi="宋体" w:eastAsia="宋体" w:cs="Times New Roman"/>
          <w:kern w:val="0"/>
          <w:sz w:val="24"/>
          <w:u w:val="single"/>
          <w:lang w:val="en-US" w:eastAsia="zh-CN"/>
        </w:rPr>
        <w:t xml:space="preserve"> 90 </w:t>
      </w:r>
      <w:r>
        <w:rPr>
          <w:rFonts w:hint="eastAsia" w:ascii="宋体" w:hAnsi="宋体" w:eastAsia="宋体" w:cs="Times New Roman"/>
          <w:kern w:val="0"/>
          <w:sz w:val="24"/>
          <w:lang w:val="en-US" w:eastAsia="zh-CN"/>
        </w:rPr>
        <w:t>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52D94226">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0BEF915">
      <w:pPr>
        <w:spacing w:line="500" w:lineRule="exact"/>
        <w:ind w:firstLine="480" w:firstLineChars="200"/>
        <w:rPr>
          <w:rFonts w:hint="eastAsia" w:ascii="宋体" w:hAnsi="宋体"/>
          <w:bCs/>
          <w:kern w:val="0"/>
          <w:sz w:val="24"/>
          <w:szCs w:val="24"/>
        </w:rPr>
      </w:pPr>
    </w:p>
    <w:p w14:paraId="3AF5ECD0">
      <w:pPr>
        <w:pStyle w:val="20"/>
        <w:spacing w:line="264" w:lineRule="auto"/>
        <w:ind w:firstLine="482" w:firstLineChars="200"/>
        <w:jc w:val="center"/>
        <w:rPr>
          <w:rFonts w:hint="eastAsia" w:ascii="宋体" w:hAnsi="宋体" w:eastAsia="宋体" w:cs="Times New Roman"/>
          <w:b/>
          <w:kern w:val="0"/>
          <w:sz w:val="24"/>
          <w:szCs w:val="24"/>
          <w:lang w:val="en-US" w:eastAsia="zh-CN" w:bidi="ar-SA"/>
        </w:rPr>
      </w:pPr>
      <w:bookmarkStart w:id="0" w:name="_Toc464483862"/>
      <w:r>
        <w:rPr>
          <w:rFonts w:hint="eastAsia" w:ascii="宋体" w:hAnsi="宋体" w:eastAsia="宋体" w:cs="Times New Roman"/>
          <w:b/>
          <w:kern w:val="0"/>
          <w:sz w:val="24"/>
          <w:szCs w:val="24"/>
          <w:lang w:val="en-US" w:eastAsia="zh-CN" w:bidi="ar-SA"/>
        </w:rPr>
        <w:t>附件二：承诺函</w:t>
      </w:r>
    </w:p>
    <w:p w14:paraId="20B0B64B">
      <w:pPr>
        <w:pStyle w:val="20"/>
        <w:spacing w:line="264" w:lineRule="auto"/>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7E0FB005">
      <w:pPr>
        <w:pStyle w:val="20"/>
        <w:spacing w:line="264" w:lineRule="auto"/>
        <w:ind w:firstLine="480" w:firstLineChars="200"/>
        <w:rPr>
          <w:rFonts w:hint="eastAsia" w:ascii="宋体" w:hAnsi="宋体" w:eastAsia="宋体" w:cs="宋体"/>
          <w:sz w:val="24"/>
        </w:rPr>
      </w:pPr>
    </w:p>
    <w:p w14:paraId="3A5C0F7A">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6502BA5">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6501910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12F346A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453D5BE9">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3CD6924E">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7C7ED14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6C74DC2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5F47D49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7278DC7B">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5BC2CFE">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3C6ED45A">
      <w:pPr>
        <w:widowControl/>
        <w:spacing w:line="264" w:lineRule="auto"/>
        <w:ind w:firstLine="480" w:firstLineChars="200"/>
        <w:jc w:val="left"/>
        <w:rPr>
          <w:rFonts w:hint="eastAsia" w:ascii="宋体" w:hAnsi="宋体" w:eastAsia="宋体" w:cs="宋体"/>
          <w:sz w:val="24"/>
        </w:rPr>
      </w:pPr>
    </w:p>
    <w:p w14:paraId="4499933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31AB8AC8">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1CF55DC5">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E2EF4EB">
      <w:pPr>
        <w:jc w:val="center"/>
        <w:rPr>
          <w:rFonts w:hint="eastAsia" w:ascii="宋体" w:hAnsi="宋体"/>
          <w:b/>
          <w:kern w:val="0"/>
          <w:sz w:val="32"/>
          <w:szCs w:val="32"/>
        </w:rPr>
      </w:pPr>
    </w:p>
    <w:p w14:paraId="04951158">
      <w:pPr>
        <w:jc w:val="center"/>
        <w:rPr>
          <w:rFonts w:hint="eastAsia" w:ascii="宋体" w:hAnsi="宋体"/>
          <w:b/>
          <w:kern w:val="0"/>
          <w:sz w:val="32"/>
          <w:szCs w:val="32"/>
        </w:rPr>
      </w:pPr>
    </w:p>
    <w:p w14:paraId="023CB430">
      <w:pPr>
        <w:jc w:val="center"/>
        <w:rPr>
          <w:rFonts w:hint="eastAsia" w:ascii="宋体" w:hAnsi="宋体"/>
          <w:b/>
          <w:kern w:val="0"/>
          <w:sz w:val="32"/>
          <w:szCs w:val="32"/>
        </w:rPr>
      </w:pPr>
    </w:p>
    <w:p w14:paraId="34A5CC85">
      <w:pPr>
        <w:pStyle w:val="11"/>
      </w:pPr>
    </w:p>
    <w:p w14:paraId="4BE17565"/>
    <w:p w14:paraId="465C494F">
      <w:pPr>
        <w:pStyle w:val="8"/>
        <w:adjustRightInd w:val="0"/>
        <w:snapToGrid w:val="0"/>
        <w:spacing w:line="360" w:lineRule="auto"/>
        <w:jc w:val="center"/>
        <w:outlineLvl w:val="1"/>
        <w:rPr>
          <w:rFonts w:hAnsi="宋体"/>
          <w:b/>
          <w:sz w:val="24"/>
          <w:szCs w:val="24"/>
        </w:rPr>
      </w:pPr>
      <w:r>
        <w:rPr>
          <w:rFonts w:hint="eastAsia" w:hAnsi="宋体" w:cs="仿宋_GB2312"/>
          <w:b/>
          <w:kern w:val="0"/>
          <w:sz w:val="24"/>
          <w:szCs w:val="24"/>
          <w:lang w:val="zh-CN"/>
        </w:rPr>
        <w:t>附件三：</w:t>
      </w:r>
      <w:r>
        <w:rPr>
          <w:rFonts w:hint="eastAsia" w:hAnsi="宋体"/>
          <w:b/>
          <w:sz w:val="24"/>
          <w:szCs w:val="24"/>
        </w:rPr>
        <w:t>法定代表人身份证明或附有法定代表人身份证明的授权委托书</w:t>
      </w:r>
      <w:bookmarkEnd w:id="0"/>
    </w:p>
    <w:p w14:paraId="52FA9C90">
      <w:pPr>
        <w:pStyle w:val="8"/>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1"/>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b/>
          <w:sz w:val="24"/>
          <w:szCs w:val="24"/>
          <w:lang w:eastAsia="zh-CN"/>
        </w:rPr>
        <w:t>附件四：</w:t>
      </w: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sz w:val="24"/>
          <w:u w:val="single"/>
          <w:lang w:val="en-US" w:eastAsia="zh-CN"/>
        </w:rPr>
        <w:t xml:space="preserve">    （项目名称）      </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4525DEB">
      <w:pPr>
        <w:adjustRightInd w:val="0"/>
        <w:snapToGrid w:val="0"/>
        <w:spacing w:line="400" w:lineRule="exact"/>
        <w:ind w:firstLine="480" w:firstLineChars="200"/>
        <w:rPr>
          <w:rFonts w:ascii="宋体" w:hAnsi="宋体" w:eastAsia="宋体"/>
          <w:sz w:val="24"/>
        </w:rPr>
      </w:pPr>
      <w:r>
        <w:rPr>
          <w:rFonts w:ascii="宋体" w:hAnsi="宋体" w:eastAsia="宋体"/>
          <w:sz w:val="24"/>
        </w:rPr>
        <w:t>附：委托代理人身份证复印件</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3AF2BFBE">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4503D83B">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0A039F0D">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777383A4"/>
    <w:p w14:paraId="36C0DA1C">
      <w:pPr>
        <w:numPr>
          <w:ilvl w:val="0"/>
          <w:numId w:val="0"/>
        </w:numPr>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附件五：信用</w:t>
      </w:r>
      <w:r>
        <w:rPr>
          <w:rFonts w:hint="eastAsia" w:ascii="宋体" w:hAnsi="宋体" w:cs="宋体-18030"/>
          <w:b/>
          <w:bCs/>
          <w:spacing w:val="4"/>
          <w:sz w:val="24"/>
          <w:szCs w:val="24"/>
        </w:rPr>
        <w:t>查询</w:t>
      </w:r>
      <w:r>
        <w:rPr>
          <w:rFonts w:hint="eastAsia" w:ascii="宋体" w:hAnsi="宋体" w:cs="宋体-18030"/>
          <w:b/>
          <w:bCs/>
          <w:spacing w:val="4"/>
          <w:sz w:val="24"/>
          <w:szCs w:val="24"/>
          <w:lang w:eastAsia="zh-CN"/>
        </w:rPr>
        <w:t>信息</w:t>
      </w:r>
      <w:r>
        <w:rPr>
          <w:rFonts w:hint="eastAsia" w:ascii="宋体" w:hAnsi="宋体" w:cs="宋体-18030"/>
          <w:b/>
          <w:bCs/>
          <w:spacing w:val="4"/>
          <w:sz w:val="24"/>
          <w:szCs w:val="24"/>
        </w:rPr>
        <w:t>记录</w:t>
      </w:r>
      <w:r>
        <w:rPr>
          <w:rFonts w:hint="eastAsia" w:ascii="宋体" w:hAnsi="宋体" w:cs="宋体-18030"/>
          <w:b/>
          <w:bCs/>
          <w:spacing w:val="4"/>
          <w:sz w:val="24"/>
          <w:szCs w:val="24"/>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1"/>
        <w:rPr>
          <w:rFonts w:hint="eastAsia"/>
        </w:rPr>
      </w:pPr>
    </w:p>
    <w:p w14:paraId="6161CE93">
      <w:pPr>
        <w:rPr>
          <w:rFonts w:hint="eastAsia"/>
        </w:rPr>
      </w:pPr>
    </w:p>
    <w:p w14:paraId="2541EA76">
      <w:pPr>
        <w:pStyle w:val="11"/>
        <w:rPr>
          <w:rFonts w:hint="eastAsia"/>
        </w:rPr>
      </w:pPr>
    </w:p>
    <w:p w14:paraId="4856EEA3">
      <w:pPr>
        <w:rPr>
          <w:rFonts w:hint="eastAsia"/>
        </w:rPr>
      </w:pPr>
    </w:p>
    <w:p w14:paraId="53A34EAD">
      <w:pPr>
        <w:pStyle w:val="11"/>
        <w:rPr>
          <w:rFonts w:hint="eastAsia"/>
        </w:rPr>
      </w:pPr>
    </w:p>
    <w:p w14:paraId="5342A580">
      <w:pPr>
        <w:rPr>
          <w:rFonts w:hint="eastAsia"/>
        </w:rPr>
      </w:pPr>
    </w:p>
    <w:p w14:paraId="3F1487D3">
      <w:pPr>
        <w:pStyle w:val="11"/>
        <w:rPr>
          <w:rFonts w:hint="eastAsia"/>
        </w:rPr>
      </w:pPr>
    </w:p>
    <w:p w14:paraId="416919C0">
      <w:pPr>
        <w:rPr>
          <w:rFonts w:hint="eastAsia"/>
        </w:rPr>
      </w:pPr>
    </w:p>
    <w:p w14:paraId="7898F75D">
      <w:pPr>
        <w:pStyle w:val="11"/>
        <w:rPr>
          <w:rFonts w:hint="eastAsia"/>
        </w:rPr>
      </w:pPr>
    </w:p>
    <w:p w14:paraId="639CA3FE">
      <w:pPr>
        <w:rPr>
          <w:rFonts w:hint="eastAsia"/>
        </w:rPr>
      </w:pPr>
    </w:p>
    <w:p w14:paraId="2EDFF0E9">
      <w:pPr>
        <w:pStyle w:val="11"/>
        <w:rPr>
          <w:rFonts w:hint="eastAsia"/>
        </w:rPr>
      </w:pPr>
    </w:p>
    <w:p w14:paraId="4A3948D8">
      <w:pPr>
        <w:rPr>
          <w:rFonts w:hint="eastAsia"/>
        </w:rPr>
      </w:pPr>
    </w:p>
    <w:p w14:paraId="400231B0">
      <w:pPr>
        <w:pStyle w:val="11"/>
        <w:rPr>
          <w:rFonts w:hint="eastAsia"/>
        </w:rPr>
      </w:pPr>
    </w:p>
    <w:p w14:paraId="4BD618A0">
      <w:pPr>
        <w:rPr>
          <w:rFonts w:hint="eastAsia"/>
        </w:rPr>
      </w:pPr>
    </w:p>
    <w:p w14:paraId="43173565">
      <w:pPr>
        <w:pStyle w:val="11"/>
        <w:rPr>
          <w:rFonts w:hint="eastAsia"/>
        </w:rPr>
      </w:pPr>
    </w:p>
    <w:p w14:paraId="14E8A03A">
      <w:pPr>
        <w:rPr>
          <w:rFonts w:hint="eastAsia"/>
        </w:rPr>
      </w:pPr>
    </w:p>
    <w:p w14:paraId="71E9F6ED">
      <w:pPr>
        <w:pStyle w:val="11"/>
        <w:rPr>
          <w:rFonts w:hint="eastAsia"/>
        </w:rPr>
      </w:pPr>
    </w:p>
    <w:p w14:paraId="35A0652D">
      <w:pPr>
        <w:rPr>
          <w:rFonts w:hint="eastAsia"/>
        </w:rPr>
      </w:pPr>
    </w:p>
    <w:p w14:paraId="722C51D7">
      <w:pPr>
        <w:pStyle w:val="11"/>
        <w:rPr>
          <w:rFonts w:hint="eastAsia"/>
        </w:rPr>
      </w:pPr>
    </w:p>
    <w:p w14:paraId="45027FE6">
      <w:pPr>
        <w:rPr>
          <w:rFonts w:hint="eastAsia"/>
        </w:rPr>
      </w:pPr>
    </w:p>
    <w:p w14:paraId="2B2520E5">
      <w:pPr>
        <w:pStyle w:val="11"/>
        <w:rPr>
          <w:rFonts w:hint="eastAsia"/>
        </w:rPr>
      </w:pPr>
    </w:p>
    <w:p w14:paraId="12D89EA5">
      <w:pPr>
        <w:rPr>
          <w:rFonts w:hint="eastAsia"/>
        </w:rPr>
      </w:pPr>
    </w:p>
    <w:p w14:paraId="37880896">
      <w:pPr>
        <w:pStyle w:val="11"/>
        <w:rPr>
          <w:rFonts w:hint="eastAsia"/>
        </w:rPr>
      </w:pPr>
    </w:p>
    <w:p w14:paraId="0969E9E4">
      <w:pPr>
        <w:rPr>
          <w:rFonts w:hint="eastAsia"/>
        </w:rPr>
      </w:pPr>
    </w:p>
    <w:p w14:paraId="7211E305">
      <w:pPr>
        <w:pStyle w:val="11"/>
        <w:rPr>
          <w:rFonts w:hint="eastAsia"/>
        </w:rPr>
      </w:pPr>
    </w:p>
    <w:p w14:paraId="02574363">
      <w:pPr>
        <w:rPr>
          <w:rFonts w:hint="eastAsia"/>
        </w:rPr>
      </w:pPr>
    </w:p>
    <w:p w14:paraId="21B3B53D">
      <w:pPr>
        <w:rPr>
          <w:rFonts w:hint="eastAsia"/>
        </w:rPr>
      </w:pPr>
    </w:p>
    <w:p w14:paraId="59845ADB">
      <w:pPr>
        <w:pStyle w:val="11"/>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附件六：</w:t>
      </w:r>
      <w:r>
        <w:rPr>
          <w:rFonts w:hint="eastAsia" w:ascii="宋体" w:hAnsi="宋体" w:eastAsia="宋体" w:cs="宋体-18030"/>
          <w:b/>
          <w:bCs/>
          <w:spacing w:val="4"/>
          <w:sz w:val="24"/>
          <w:szCs w:val="24"/>
          <w:lang w:eastAsia="zh-CN"/>
        </w:rPr>
        <w:t>报价表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4995"/>
      </w:tblGrid>
      <w:tr w14:paraId="111F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F6A67C2">
            <w:pPr>
              <w:jc w:val="center"/>
              <w:rPr>
                <w:rFonts w:hint="eastAsia"/>
                <w:vertAlign w:val="baseline"/>
              </w:rPr>
            </w:pPr>
            <w:r>
              <w:rPr>
                <w:rFonts w:hint="eastAsia"/>
                <w:sz w:val="28"/>
                <w:szCs w:val="28"/>
                <w:vertAlign w:val="baseline"/>
                <w:lang w:eastAsia="zh-CN"/>
              </w:rPr>
              <w:t>项目名称</w:t>
            </w:r>
          </w:p>
        </w:tc>
        <w:tc>
          <w:tcPr>
            <w:tcW w:w="4995" w:type="dxa"/>
            <w:noWrap w:val="0"/>
            <w:vAlign w:val="top"/>
          </w:tcPr>
          <w:p w14:paraId="40890167">
            <w:pPr>
              <w:rPr>
                <w:rFonts w:hint="eastAsia"/>
                <w:vertAlign w:val="baseline"/>
              </w:rPr>
            </w:pPr>
          </w:p>
        </w:tc>
      </w:tr>
      <w:tr w14:paraId="11F7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76A5D1E">
            <w:pPr>
              <w:jc w:val="center"/>
              <w:rPr>
                <w:rFonts w:hint="eastAsia" w:ascii="Times New Roman" w:hAnsi="Times New Roman" w:eastAsia="宋体" w:cs="Times New Roman"/>
                <w:sz w:val="28"/>
                <w:szCs w:val="28"/>
                <w:vertAlign w:val="baseline"/>
                <w:lang w:eastAsia="zh-CN"/>
              </w:rPr>
            </w:pPr>
            <w:r>
              <w:rPr>
                <w:rFonts w:hint="eastAsia" w:ascii="Times New Roman" w:hAnsi="Times New Roman" w:eastAsia="宋体" w:cs="Times New Roman"/>
                <w:sz w:val="28"/>
                <w:szCs w:val="28"/>
                <w:vertAlign w:val="baseline"/>
                <w:lang w:eastAsia="zh-CN"/>
              </w:rPr>
              <w:t>报价（含税）</w:t>
            </w:r>
          </w:p>
        </w:tc>
        <w:tc>
          <w:tcPr>
            <w:tcW w:w="4995" w:type="dxa"/>
            <w:noWrap w:val="0"/>
            <w:vAlign w:val="center"/>
          </w:tcPr>
          <w:p w14:paraId="4B816AE5">
            <w:pPr>
              <w:jc w:val="center"/>
              <w:rPr>
                <w:rFonts w:hint="eastAsia" w:ascii="Times New Roman" w:hAnsi="Times New Roman" w:eastAsia="宋体" w:cs="Times New Roman"/>
                <w:sz w:val="28"/>
                <w:szCs w:val="28"/>
                <w:vertAlign w:val="baseline"/>
                <w:lang w:eastAsia="zh-CN"/>
              </w:rPr>
            </w:pPr>
          </w:p>
        </w:tc>
      </w:tr>
      <w:tr w14:paraId="7DA0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46A3140D">
            <w:pPr>
              <w:jc w:val="center"/>
              <w:rPr>
                <w:rFonts w:hint="eastAsia" w:ascii="Times New Roman" w:hAnsi="Times New Roman" w:eastAsia="宋体" w:cs="Times New Roman"/>
                <w:sz w:val="28"/>
                <w:szCs w:val="28"/>
                <w:vertAlign w:val="baseline"/>
                <w:lang w:eastAsia="zh-CN"/>
              </w:rPr>
            </w:pPr>
            <w:r>
              <w:rPr>
                <w:rFonts w:hint="eastAsia" w:cs="Times New Roman"/>
                <w:sz w:val="28"/>
                <w:szCs w:val="28"/>
                <w:vertAlign w:val="baseline"/>
                <w:lang w:eastAsia="zh-CN"/>
              </w:rPr>
              <w:t>最终报价</w:t>
            </w:r>
          </w:p>
        </w:tc>
        <w:tc>
          <w:tcPr>
            <w:tcW w:w="4995" w:type="dxa"/>
            <w:noWrap w:val="0"/>
            <w:vAlign w:val="center"/>
          </w:tcPr>
          <w:p w14:paraId="1E5F67DC">
            <w:pPr>
              <w:jc w:val="both"/>
              <w:rPr>
                <w:rFonts w:hint="default" w:ascii="Times New Roman" w:hAnsi="Times New Roman" w:eastAsia="宋体" w:cs="Times New Roman"/>
                <w:sz w:val="28"/>
                <w:szCs w:val="28"/>
                <w:vertAlign w:val="baseline"/>
                <w:lang w:val="en-US" w:eastAsia="zh-CN"/>
              </w:rPr>
            </w:pPr>
            <w:r>
              <w:rPr>
                <w:rFonts w:hint="eastAsia" w:cs="Times New Roman"/>
                <w:sz w:val="28"/>
                <w:szCs w:val="28"/>
                <w:vertAlign w:val="baseline"/>
                <w:lang w:val="en-US" w:eastAsia="zh-CN"/>
              </w:rPr>
              <w:t>（现场填报）</w:t>
            </w:r>
          </w:p>
        </w:tc>
      </w:tr>
    </w:tbl>
    <w:p w14:paraId="044A2037">
      <w:pPr>
        <w:pStyle w:val="6"/>
        <w:numPr>
          <w:ilvl w:val="0"/>
          <w:numId w:val="0"/>
        </w:numPr>
        <w:ind w:leftChars="0"/>
        <w:rPr>
          <w:rFonts w:hint="eastAsia"/>
          <w:lang w:eastAsia="zh-CN"/>
        </w:rPr>
      </w:pPr>
    </w:p>
    <w:p w14:paraId="0D1B298F">
      <w:pPr>
        <w:rPr>
          <w:rFonts w:hint="eastAsia"/>
        </w:rPr>
      </w:pPr>
    </w:p>
    <w:p w14:paraId="47529DA3">
      <w:pPr>
        <w:pStyle w:val="6"/>
        <w:rPr>
          <w:rFonts w:hint="eastAsia"/>
        </w:rPr>
      </w:pPr>
    </w:p>
    <w:p w14:paraId="64890A62">
      <w:pPr>
        <w:rPr>
          <w:rFonts w:hint="eastAsia"/>
        </w:rPr>
      </w:pPr>
    </w:p>
    <w:p w14:paraId="7D3144DD">
      <w:pPr>
        <w:pStyle w:val="6"/>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4CBD7C01">
      <w:pPr>
        <w:pStyle w:val="6"/>
        <w:rPr>
          <w:rFonts w:hint="eastAsia"/>
        </w:rPr>
      </w:pPr>
    </w:p>
    <w:p w14:paraId="06D6B4F0">
      <w:pPr>
        <w:rPr>
          <w:rFonts w:hint="eastAsia"/>
        </w:rPr>
      </w:pPr>
    </w:p>
    <w:p w14:paraId="2FFCC2DD">
      <w:pPr>
        <w:pStyle w:val="6"/>
        <w:rPr>
          <w:rFonts w:hint="eastAsia"/>
        </w:rPr>
      </w:pPr>
    </w:p>
    <w:p w14:paraId="7C06F30A">
      <w:pPr>
        <w:rPr>
          <w:rFonts w:hint="eastAsia"/>
        </w:rPr>
      </w:pPr>
    </w:p>
    <w:p w14:paraId="3D0EF73A">
      <w:pPr>
        <w:pStyle w:val="6"/>
        <w:rPr>
          <w:rFonts w:hint="eastAsia"/>
        </w:rPr>
      </w:pPr>
    </w:p>
    <w:p w14:paraId="6E198FB7">
      <w:pPr>
        <w:rPr>
          <w:rFonts w:hint="eastAsia"/>
        </w:rPr>
      </w:pPr>
    </w:p>
    <w:p w14:paraId="5484F3B8">
      <w:pPr>
        <w:pStyle w:val="6"/>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1"/>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1"/>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sz w:val="24"/>
          <w:szCs w:val="24"/>
          <w:highlight w:val="none"/>
          <w:lang w:eastAsia="zh-CN"/>
        </w:rPr>
        <w:t>附件七：</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val="0"/>
          <w:bCs w:val="0"/>
          <w:kern w:val="0"/>
          <w:sz w:val="24"/>
          <w:szCs w:val="24"/>
          <w:highlight w:val="none"/>
          <w:u w:val="single"/>
          <w:lang w:val="en-US" w:eastAsia="zh-CN"/>
        </w:rPr>
      </w:pPr>
      <w:r>
        <w:rPr>
          <w:rFonts w:hint="eastAsia" w:ascii="宋体" w:hAnsi="宋体" w:cs="宋体"/>
          <w:b w:val="0"/>
          <w:bCs w:val="0"/>
          <w:color w:val="000000"/>
          <w:kern w:val="0"/>
          <w:sz w:val="24"/>
          <w:szCs w:val="24"/>
          <w:highlight w:val="none"/>
          <w:lang w:val="en-US" w:eastAsia="zh-CN" w:bidi="ar"/>
        </w:rPr>
        <w:t>项目名称：</w:t>
      </w:r>
      <w:r>
        <w:rPr>
          <w:rFonts w:hint="eastAsia" w:ascii="宋体" w:hAnsi="宋体" w:cs="宋体"/>
          <w:b w:val="0"/>
          <w:bCs w:val="0"/>
          <w:color w:val="000000"/>
          <w:kern w:val="0"/>
          <w:sz w:val="24"/>
          <w:szCs w:val="24"/>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序号</w:t>
            </w:r>
          </w:p>
        </w:tc>
        <w:tc>
          <w:tcPr>
            <w:tcW w:w="2512" w:type="dxa"/>
            <w:vAlign w:val="center"/>
          </w:tcPr>
          <w:p w14:paraId="6C5EB14C">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文件要求</w:t>
            </w:r>
          </w:p>
        </w:tc>
        <w:tc>
          <w:tcPr>
            <w:tcW w:w="2215" w:type="dxa"/>
            <w:vAlign w:val="center"/>
          </w:tcPr>
          <w:p w14:paraId="3CD02FF6">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供应商应答</w:t>
            </w:r>
          </w:p>
        </w:tc>
        <w:tc>
          <w:tcPr>
            <w:tcW w:w="2293" w:type="dxa"/>
            <w:vAlign w:val="center"/>
          </w:tcPr>
          <w:p w14:paraId="21B9A553">
            <w:pPr>
              <w:pStyle w:val="8"/>
              <w:spacing w:line="360" w:lineRule="auto"/>
              <w:jc w:val="center"/>
              <w:rPr>
                <w:rFonts w:hint="eastAsia" w:hAnsi="宋体" w:eastAsia="宋体" w:cs="Times New Roman"/>
                <w:b w:val="0"/>
                <w:bCs w:val="0"/>
                <w:kern w:val="0"/>
                <w:sz w:val="24"/>
                <w:szCs w:val="24"/>
                <w:highlight w:val="none"/>
                <w:lang w:eastAsia="zh-CN"/>
              </w:rPr>
            </w:pPr>
            <w:r>
              <w:rPr>
                <w:rFonts w:hint="eastAsia" w:hAnsi="宋体"/>
                <w:b w:val="0"/>
                <w:bCs w:val="0"/>
                <w:kern w:val="0"/>
                <w:sz w:val="24"/>
                <w:szCs w:val="24"/>
                <w:highlight w:val="none"/>
              </w:rPr>
              <w:t>响应</w:t>
            </w:r>
            <w:r>
              <w:rPr>
                <w:rFonts w:hAnsi="宋体"/>
                <w:b w:val="0"/>
                <w:bCs w:val="0"/>
                <w:kern w:val="0"/>
                <w:sz w:val="24"/>
                <w:szCs w:val="24"/>
                <w:highlight w:val="none"/>
              </w:rPr>
              <w:t>/</w:t>
            </w:r>
            <w:r>
              <w:rPr>
                <w:rFonts w:hint="eastAsia" w:hAnsi="宋体"/>
                <w:b w:val="0"/>
                <w:bCs w:val="0"/>
                <w:kern w:val="0"/>
                <w:sz w:val="24"/>
                <w:szCs w:val="24"/>
                <w:highlight w:val="none"/>
              </w:rPr>
              <w:t>偏离</w:t>
            </w:r>
            <w:r>
              <w:rPr>
                <w:rFonts w:hint="eastAsia" w:hAnsi="宋体"/>
                <w:b w:val="0"/>
                <w:bCs w:val="0"/>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8"/>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文件所列商务相关条款如有偏离，请将偏离条款逐条应答。未明确偏离的条款，视为默认接受，供应商不得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1"/>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附件八：</w:t>
      </w:r>
      <w:r>
        <w:rPr>
          <w:rFonts w:hint="eastAsia" w:ascii="宋体" w:hAnsi="宋体"/>
          <w:bCs/>
          <w:kern w:val="0"/>
          <w:sz w:val="24"/>
          <w:szCs w:val="24"/>
          <w:lang w:eastAsia="zh-CN"/>
        </w:rPr>
        <w:t>技术</w:t>
      </w:r>
      <w:r>
        <w:rPr>
          <w:rFonts w:hint="eastAsia"/>
          <w:bCs/>
          <w:kern w:val="0"/>
          <w:sz w:val="24"/>
          <w:szCs w:val="24"/>
          <w:lang w:val="en-US" w:eastAsia="zh-CN"/>
        </w:rPr>
        <w:t>/服务</w:t>
      </w:r>
      <w:r>
        <w:rPr>
          <w:rFonts w:hint="eastAsia" w:ascii="宋体" w:hAnsi="宋体"/>
          <w:bCs/>
          <w:kern w:val="0"/>
          <w:sz w:val="24"/>
          <w:szCs w:val="24"/>
          <w:lang w:val="en-US" w:eastAsia="zh-CN"/>
        </w:rPr>
        <w:t>要求</w:t>
      </w:r>
      <w:r>
        <w:rPr>
          <w:rFonts w:hint="eastAsia" w:ascii="宋体" w:hAnsi="宋体"/>
          <w:bCs/>
          <w:kern w:val="0"/>
          <w:sz w:val="24"/>
          <w:szCs w:val="24"/>
          <w:lang w:eastAsia="zh-CN"/>
        </w:rPr>
        <w:t>应答表</w:t>
      </w:r>
    </w:p>
    <w:p w14:paraId="0C70161F">
      <w:pPr>
        <w:spacing w:line="360" w:lineRule="auto"/>
        <w:jc w:val="left"/>
        <w:rPr>
          <w:rFonts w:hint="eastAsia" w:ascii="宋体" w:hAnsi="宋体" w:eastAsia="宋体" w:cs="宋体"/>
          <w:b w:val="0"/>
          <w:bCs w:val="0"/>
          <w:kern w:val="0"/>
          <w:sz w:val="24"/>
          <w:szCs w:val="24"/>
          <w:highlight w:val="none"/>
          <w:u w:val="single"/>
          <w:lang w:val="en-US" w:eastAsia="zh-CN"/>
        </w:rPr>
      </w:pPr>
      <w:r>
        <w:rPr>
          <w:rFonts w:hint="eastAsia" w:ascii="宋体" w:hAnsi="宋体" w:eastAsia="宋体" w:cs="宋体"/>
          <w:b w:val="0"/>
          <w:bCs w:val="0"/>
          <w:color w:val="000000"/>
          <w:kern w:val="0"/>
          <w:sz w:val="24"/>
          <w:szCs w:val="24"/>
          <w:highlight w:val="none"/>
          <w:lang w:val="en-US" w:eastAsia="zh-CN" w:bidi="ar"/>
        </w:rPr>
        <w:t>项目名称：</w:t>
      </w:r>
      <w:r>
        <w:rPr>
          <w:rFonts w:hint="eastAsia" w:ascii="宋体" w:hAnsi="宋体" w:eastAsia="宋体" w:cs="宋体"/>
          <w:b w:val="0"/>
          <w:bCs w:val="0"/>
          <w:color w:val="000000"/>
          <w:kern w:val="0"/>
          <w:sz w:val="24"/>
          <w:szCs w:val="24"/>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486" w:type="dxa"/>
            <w:vAlign w:val="center"/>
          </w:tcPr>
          <w:p w14:paraId="618E46F0">
            <w:pPr>
              <w:pStyle w:val="21"/>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采购</w:t>
            </w:r>
            <w:r>
              <w:rPr>
                <w:rFonts w:hint="eastAsia" w:ascii="宋体" w:hAnsi="宋体" w:eastAsia="宋体" w:cs="宋体"/>
                <w:b w:val="0"/>
                <w:bCs w:val="0"/>
                <w:sz w:val="24"/>
                <w:szCs w:val="24"/>
                <w:highlight w:val="none"/>
              </w:rPr>
              <w:t>文件要求</w:t>
            </w:r>
          </w:p>
        </w:tc>
        <w:tc>
          <w:tcPr>
            <w:tcW w:w="2208" w:type="dxa"/>
            <w:vAlign w:val="center"/>
          </w:tcPr>
          <w:p w14:paraId="62378B6D">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响应服务参数</w:t>
            </w:r>
          </w:p>
        </w:tc>
        <w:tc>
          <w:tcPr>
            <w:tcW w:w="3012" w:type="dxa"/>
            <w:vAlign w:val="center"/>
          </w:tcPr>
          <w:p w14:paraId="71CAB2F6">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1"/>
              <w:rPr>
                <w:rFonts w:hint="eastAsia" w:ascii="宋体" w:hAnsi="宋体" w:eastAsia="宋体" w:cs="宋体"/>
                <w:b w:val="0"/>
                <w:bCs w:val="0"/>
                <w:sz w:val="24"/>
                <w:szCs w:val="24"/>
                <w:highlight w:val="none"/>
              </w:rPr>
            </w:pPr>
          </w:p>
        </w:tc>
        <w:tc>
          <w:tcPr>
            <w:tcW w:w="2486" w:type="dxa"/>
          </w:tcPr>
          <w:p w14:paraId="209DB621">
            <w:pPr>
              <w:pStyle w:val="21"/>
              <w:rPr>
                <w:rFonts w:hint="eastAsia" w:ascii="宋体" w:hAnsi="宋体" w:eastAsia="宋体" w:cs="宋体"/>
                <w:b w:val="0"/>
                <w:bCs w:val="0"/>
                <w:sz w:val="24"/>
                <w:szCs w:val="24"/>
                <w:highlight w:val="none"/>
              </w:rPr>
            </w:pPr>
          </w:p>
        </w:tc>
        <w:tc>
          <w:tcPr>
            <w:tcW w:w="2208" w:type="dxa"/>
          </w:tcPr>
          <w:p w14:paraId="0681EB2D">
            <w:pPr>
              <w:pStyle w:val="21"/>
              <w:rPr>
                <w:rFonts w:hint="eastAsia" w:ascii="宋体" w:hAnsi="宋体" w:eastAsia="宋体" w:cs="宋体"/>
                <w:b w:val="0"/>
                <w:bCs w:val="0"/>
                <w:sz w:val="24"/>
                <w:szCs w:val="24"/>
                <w:highlight w:val="none"/>
              </w:rPr>
            </w:pPr>
          </w:p>
        </w:tc>
        <w:tc>
          <w:tcPr>
            <w:tcW w:w="3012" w:type="dxa"/>
          </w:tcPr>
          <w:p w14:paraId="307F54FF">
            <w:pPr>
              <w:pStyle w:val="21"/>
              <w:rPr>
                <w:rFonts w:hint="eastAsia" w:ascii="宋体" w:hAnsi="宋体" w:eastAsia="宋体" w:cs="宋体"/>
                <w:b w:val="0"/>
                <w:bCs w:val="0"/>
                <w:sz w:val="24"/>
                <w:szCs w:val="24"/>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1"/>
              <w:rPr>
                <w:rFonts w:hint="eastAsia" w:ascii="宋体" w:hAnsi="宋体" w:eastAsia="宋体" w:cs="宋体"/>
                <w:b w:val="0"/>
                <w:bCs w:val="0"/>
                <w:sz w:val="24"/>
                <w:szCs w:val="24"/>
                <w:highlight w:val="none"/>
              </w:rPr>
            </w:pPr>
          </w:p>
        </w:tc>
        <w:tc>
          <w:tcPr>
            <w:tcW w:w="2486" w:type="dxa"/>
          </w:tcPr>
          <w:p w14:paraId="59169C0E">
            <w:pPr>
              <w:pStyle w:val="21"/>
              <w:rPr>
                <w:rFonts w:hint="eastAsia" w:ascii="宋体" w:hAnsi="宋体" w:eastAsia="宋体" w:cs="宋体"/>
                <w:b w:val="0"/>
                <w:bCs w:val="0"/>
                <w:sz w:val="24"/>
                <w:szCs w:val="24"/>
                <w:highlight w:val="none"/>
              </w:rPr>
            </w:pPr>
          </w:p>
        </w:tc>
        <w:tc>
          <w:tcPr>
            <w:tcW w:w="2208" w:type="dxa"/>
          </w:tcPr>
          <w:p w14:paraId="3B891972">
            <w:pPr>
              <w:pStyle w:val="21"/>
              <w:rPr>
                <w:rFonts w:hint="eastAsia" w:ascii="宋体" w:hAnsi="宋体" w:eastAsia="宋体" w:cs="宋体"/>
                <w:b w:val="0"/>
                <w:bCs w:val="0"/>
                <w:sz w:val="24"/>
                <w:szCs w:val="24"/>
                <w:highlight w:val="none"/>
              </w:rPr>
            </w:pPr>
          </w:p>
        </w:tc>
        <w:tc>
          <w:tcPr>
            <w:tcW w:w="3012" w:type="dxa"/>
          </w:tcPr>
          <w:p w14:paraId="1F5219D7">
            <w:pPr>
              <w:pStyle w:val="21"/>
              <w:rPr>
                <w:rFonts w:hint="eastAsia" w:ascii="宋体" w:hAnsi="宋体" w:eastAsia="宋体" w:cs="宋体"/>
                <w:b w:val="0"/>
                <w:bCs w:val="0"/>
                <w:sz w:val="24"/>
                <w:szCs w:val="24"/>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1"/>
              <w:rPr>
                <w:rFonts w:hint="eastAsia" w:ascii="宋体" w:hAnsi="宋体" w:eastAsia="宋体" w:cs="宋体"/>
                <w:b w:val="0"/>
                <w:bCs w:val="0"/>
                <w:sz w:val="24"/>
                <w:szCs w:val="24"/>
                <w:highlight w:val="none"/>
              </w:rPr>
            </w:pPr>
          </w:p>
        </w:tc>
        <w:tc>
          <w:tcPr>
            <w:tcW w:w="2486" w:type="dxa"/>
          </w:tcPr>
          <w:p w14:paraId="69F4DDBE">
            <w:pPr>
              <w:pStyle w:val="21"/>
              <w:rPr>
                <w:rFonts w:hint="eastAsia" w:ascii="宋体" w:hAnsi="宋体" w:eastAsia="宋体" w:cs="宋体"/>
                <w:b w:val="0"/>
                <w:bCs w:val="0"/>
                <w:sz w:val="24"/>
                <w:szCs w:val="24"/>
                <w:highlight w:val="none"/>
              </w:rPr>
            </w:pPr>
          </w:p>
        </w:tc>
        <w:tc>
          <w:tcPr>
            <w:tcW w:w="2208" w:type="dxa"/>
          </w:tcPr>
          <w:p w14:paraId="4F0E05FE">
            <w:pPr>
              <w:pStyle w:val="21"/>
              <w:rPr>
                <w:rFonts w:hint="eastAsia" w:ascii="宋体" w:hAnsi="宋体" w:eastAsia="宋体" w:cs="宋体"/>
                <w:b w:val="0"/>
                <w:bCs w:val="0"/>
                <w:sz w:val="24"/>
                <w:szCs w:val="24"/>
                <w:highlight w:val="none"/>
              </w:rPr>
            </w:pPr>
          </w:p>
        </w:tc>
        <w:tc>
          <w:tcPr>
            <w:tcW w:w="3012" w:type="dxa"/>
          </w:tcPr>
          <w:p w14:paraId="4574A036">
            <w:pPr>
              <w:pStyle w:val="21"/>
              <w:rPr>
                <w:rFonts w:hint="eastAsia" w:ascii="宋体" w:hAnsi="宋体" w:eastAsia="宋体" w:cs="宋体"/>
                <w:b w:val="0"/>
                <w:bCs w:val="0"/>
                <w:sz w:val="24"/>
                <w:szCs w:val="24"/>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1"/>
              <w:rPr>
                <w:rFonts w:hint="eastAsia" w:ascii="宋体" w:hAnsi="宋体" w:eastAsia="宋体" w:cs="宋体"/>
                <w:b w:val="0"/>
                <w:bCs w:val="0"/>
                <w:sz w:val="24"/>
                <w:szCs w:val="24"/>
                <w:highlight w:val="none"/>
              </w:rPr>
            </w:pPr>
          </w:p>
        </w:tc>
        <w:tc>
          <w:tcPr>
            <w:tcW w:w="2486" w:type="dxa"/>
          </w:tcPr>
          <w:p w14:paraId="19D4EE74">
            <w:pPr>
              <w:pStyle w:val="21"/>
              <w:rPr>
                <w:rFonts w:hint="eastAsia" w:ascii="宋体" w:hAnsi="宋体" w:eastAsia="宋体" w:cs="宋体"/>
                <w:b w:val="0"/>
                <w:bCs w:val="0"/>
                <w:sz w:val="24"/>
                <w:szCs w:val="24"/>
                <w:highlight w:val="none"/>
              </w:rPr>
            </w:pPr>
          </w:p>
        </w:tc>
        <w:tc>
          <w:tcPr>
            <w:tcW w:w="2208" w:type="dxa"/>
          </w:tcPr>
          <w:p w14:paraId="170A8057">
            <w:pPr>
              <w:pStyle w:val="21"/>
              <w:rPr>
                <w:rFonts w:hint="eastAsia" w:ascii="宋体" w:hAnsi="宋体" w:eastAsia="宋体" w:cs="宋体"/>
                <w:b w:val="0"/>
                <w:bCs w:val="0"/>
                <w:sz w:val="24"/>
                <w:szCs w:val="24"/>
                <w:highlight w:val="none"/>
              </w:rPr>
            </w:pPr>
          </w:p>
        </w:tc>
        <w:tc>
          <w:tcPr>
            <w:tcW w:w="3012" w:type="dxa"/>
          </w:tcPr>
          <w:p w14:paraId="740AD56B">
            <w:pPr>
              <w:pStyle w:val="21"/>
              <w:rPr>
                <w:rFonts w:hint="eastAsia" w:ascii="宋体" w:hAnsi="宋体" w:eastAsia="宋体" w:cs="宋体"/>
                <w:b w:val="0"/>
                <w:bCs w:val="0"/>
                <w:sz w:val="24"/>
                <w:szCs w:val="24"/>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1"/>
              <w:rPr>
                <w:rFonts w:hint="eastAsia" w:ascii="宋体" w:hAnsi="宋体" w:eastAsia="宋体" w:cs="宋体"/>
                <w:b w:val="0"/>
                <w:bCs w:val="0"/>
                <w:sz w:val="24"/>
                <w:szCs w:val="24"/>
                <w:highlight w:val="none"/>
              </w:rPr>
            </w:pPr>
          </w:p>
        </w:tc>
        <w:tc>
          <w:tcPr>
            <w:tcW w:w="2486" w:type="dxa"/>
          </w:tcPr>
          <w:p w14:paraId="7A6C6D6A">
            <w:pPr>
              <w:pStyle w:val="21"/>
              <w:rPr>
                <w:rFonts w:hint="eastAsia" w:ascii="宋体" w:hAnsi="宋体" w:eastAsia="宋体" w:cs="宋体"/>
                <w:b w:val="0"/>
                <w:bCs w:val="0"/>
                <w:sz w:val="24"/>
                <w:szCs w:val="24"/>
                <w:highlight w:val="none"/>
              </w:rPr>
            </w:pPr>
          </w:p>
        </w:tc>
        <w:tc>
          <w:tcPr>
            <w:tcW w:w="2208" w:type="dxa"/>
          </w:tcPr>
          <w:p w14:paraId="0F5E4219">
            <w:pPr>
              <w:pStyle w:val="21"/>
              <w:rPr>
                <w:rFonts w:hint="eastAsia" w:ascii="宋体" w:hAnsi="宋体" w:eastAsia="宋体" w:cs="宋体"/>
                <w:b w:val="0"/>
                <w:bCs w:val="0"/>
                <w:sz w:val="24"/>
                <w:szCs w:val="24"/>
                <w:highlight w:val="none"/>
              </w:rPr>
            </w:pPr>
          </w:p>
        </w:tc>
        <w:tc>
          <w:tcPr>
            <w:tcW w:w="3012" w:type="dxa"/>
          </w:tcPr>
          <w:p w14:paraId="7495E569">
            <w:pPr>
              <w:pStyle w:val="21"/>
              <w:rPr>
                <w:rFonts w:hint="eastAsia" w:ascii="宋体" w:hAnsi="宋体" w:eastAsia="宋体" w:cs="宋体"/>
                <w:b w:val="0"/>
                <w:bCs w:val="0"/>
                <w:sz w:val="24"/>
                <w:szCs w:val="24"/>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1"/>
              <w:rPr>
                <w:rFonts w:hint="eastAsia" w:ascii="宋体" w:hAnsi="宋体" w:eastAsia="宋体" w:cs="宋体"/>
                <w:b w:val="0"/>
                <w:bCs w:val="0"/>
                <w:sz w:val="24"/>
                <w:szCs w:val="24"/>
                <w:highlight w:val="none"/>
              </w:rPr>
            </w:pPr>
          </w:p>
        </w:tc>
        <w:tc>
          <w:tcPr>
            <w:tcW w:w="2486" w:type="dxa"/>
          </w:tcPr>
          <w:p w14:paraId="7696C647">
            <w:pPr>
              <w:pStyle w:val="21"/>
              <w:rPr>
                <w:rFonts w:hint="eastAsia" w:ascii="宋体" w:hAnsi="宋体" w:eastAsia="宋体" w:cs="宋体"/>
                <w:b w:val="0"/>
                <w:bCs w:val="0"/>
                <w:sz w:val="24"/>
                <w:szCs w:val="24"/>
                <w:highlight w:val="none"/>
              </w:rPr>
            </w:pPr>
          </w:p>
        </w:tc>
        <w:tc>
          <w:tcPr>
            <w:tcW w:w="2208" w:type="dxa"/>
          </w:tcPr>
          <w:p w14:paraId="27796E58">
            <w:pPr>
              <w:pStyle w:val="21"/>
              <w:rPr>
                <w:rFonts w:hint="eastAsia" w:ascii="宋体" w:hAnsi="宋体" w:eastAsia="宋体" w:cs="宋体"/>
                <w:b w:val="0"/>
                <w:bCs w:val="0"/>
                <w:sz w:val="24"/>
                <w:szCs w:val="24"/>
                <w:highlight w:val="none"/>
              </w:rPr>
            </w:pPr>
          </w:p>
        </w:tc>
        <w:tc>
          <w:tcPr>
            <w:tcW w:w="3012" w:type="dxa"/>
          </w:tcPr>
          <w:p w14:paraId="7E712D03">
            <w:pPr>
              <w:pStyle w:val="21"/>
              <w:rPr>
                <w:rFonts w:hint="eastAsia" w:ascii="宋体" w:hAnsi="宋体" w:eastAsia="宋体" w:cs="宋体"/>
                <w:b w:val="0"/>
                <w:bCs w:val="0"/>
                <w:sz w:val="24"/>
                <w:szCs w:val="24"/>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1"/>
              <w:rPr>
                <w:rFonts w:hint="eastAsia" w:ascii="宋体" w:hAnsi="宋体" w:eastAsia="宋体" w:cs="宋体"/>
                <w:b w:val="0"/>
                <w:bCs w:val="0"/>
                <w:sz w:val="24"/>
                <w:szCs w:val="24"/>
                <w:highlight w:val="none"/>
              </w:rPr>
            </w:pPr>
          </w:p>
        </w:tc>
        <w:tc>
          <w:tcPr>
            <w:tcW w:w="2486" w:type="dxa"/>
          </w:tcPr>
          <w:p w14:paraId="3D14F4E5">
            <w:pPr>
              <w:pStyle w:val="21"/>
              <w:rPr>
                <w:rFonts w:hint="eastAsia" w:ascii="宋体" w:hAnsi="宋体" w:eastAsia="宋体" w:cs="宋体"/>
                <w:b w:val="0"/>
                <w:bCs w:val="0"/>
                <w:sz w:val="24"/>
                <w:szCs w:val="24"/>
                <w:highlight w:val="none"/>
              </w:rPr>
            </w:pPr>
          </w:p>
        </w:tc>
        <w:tc>
          <w:tcPr>
            <w:tcW w:w="2208" w:type="dxa"/>
          </w:tcPr>
          <w:p w14:paraId="20F14534">
            <w:pPr>
              <w:pStyle w:val="21"/>
              <w:rPr>
                <w:rFonts w:hint="eastAsia" w:ascii="宋体" w:hAnsi="宋体" w:eastAsia="宋体" w:cs="宋体"/>
                <w:b w:val="0"/>
                <w:bCs w:val="0"/>
                <w:sz w:val="24"/>
                <w:szCs w:val="24"/>
                <w:highlight w:val="none"/>
              </w:rPr>
            </w:pPr>
          </w:p>
        </w:tc>
        <w:tc>
          <w:tcPr>
            <w:tcW w:w="3012" w:type="dxa"/>
          </w:tcPr>
          <w:p w14:paraId="3939167D">
            <w:pPr>
              <w:pStyle w:val="21"/>
              <w:rPr>
                <w:rFonts w:hint="eastAsia" w:ascii="宋体" w:hAnsi="宋体" w:eastAsia="宋体" w:cs="宋体"/>
                <w:b w:val="0"/>
                <w:bCs w:val="0"/>
                <w:sz w:val="24"/>
                <w:szCs w:val="24"/>
                <w:highlight w:val="none"/>
              </w:rPr>
            </w:pPr>
          </w:p>
        </w:tc>
      </w:tr>
    </w:tbl>
    <w:p w14:paraId="7C2E7577">
      <w:pPr>
        <w:pStyle w:val="8"/>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w:t>
      </w:r>
      <w:r>
        <w:rPr>
          <w:rFonts w:hint="eastAsia" w:hAnsi="宋体"/>
          <w:b w:val="0"/>
          <w:bCs w:val="0"/>
          <w:kern w:val="0"/>
          <w:sz w:val="24"/>
          <w:szCs w:val="24"/>
          <w:highlight w:val="none"/>
          <w:lang w:eastAsia="zh-CN"/>
        </w:rPr>
        <w:t>技术、服务要求</w:t>
      </w:r>
      <w:r>
        <w:rPr>
          <w:rFonts w:hint="eastAsia" w:hAnsi="宋体"/>
          <w:b w:val="0"/>
          <w:bCs w:val="0"/>
          <w:kern w:val="0"/>
          <w:sz w:val="24"/>
          <w:szCs w:val="24"/>
          <w:highlight w:val="none"/>
        </w:rPr>
        <w:t>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5AB5E30B">
      <w:pPr>
        <w:pStyle w:val="8"/>
        <w:spacing w:line="360" w:lineRule="auto"/>
        <w:rPr>
          <w:rFonts w:hint="eastAsia" w:hAnsi="宋体"/>
          <w:b w:val="0"/>
          <w:bCs w:val="0"/>
          <w:kern w:val="0"/>
          <w:sz w:val="24"/>
          <w:szCs w:val="24"/>
          <w:highlight w:val="none"/>
        </w:rPr>
      </w:pPr>
    </w:p>
    <w:p w14:paraId="18124173">
      <w:pPr>
        <w:rPr>
          <w:rFonts w:hint="eastAsia" w:ascii="宋体" w:hAnsi="宋体" w:eastAsia="宋体" w:cs="宋体"/>
          <w:b w:val="0"/>
          <w:bCs w:val="0"/>
          <w:sz w:val="24"/>
          <w:szCs w:val="24"/>
          <w:highlight w:val="none"/>
        </w:rPr>
      </w:pPr>
    </w:p>
    <w:p w14:paraId="1720C7E6">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5E59504D">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42B3C7C5">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3560B625">
      <w:pPr>
        <w:rPr>
          <w:rFonts w:hint="eastAsia" w:eastAsia="宋体"/>
          <w:lang w:eastAsia="zh-CN"/>
        </w:rPr>
      </w:pPr>
    </w:p>
    <w:p w14:paraId="41DAF06F">
      <w:pPr>
        <w:pStyle w:val="11"/>
        <w:rPr>
          <w:rFonts w:hint="eastAsia"/>
        </w:rPr>
      </w:pPr>
    </w:p>
    <w:p w14:paraId="2B81FB40">
      <w:pPr>
        <w:rPr>
          <w:rFonts w:hint="eastAsia"/>
        </w:rPr>
      </w:pPr>
    </w:p>
    <w:p w14:paraId="4B2099D9">
      <w:pPr>
        <w:pStyle w:val="11"/>
        <w:rPr>
          <w:rFonts w:hint="eastAsia"/>
        </w:rPr>
      </w:pPr>
    </w:p>
    <w:p w14:paraId="2A47B0D1">
      <w:pPr>
        <w:rPr>
          <w:rFonts w:hint="eastAsia"/>
        </w:rPr>
      </w:pPr>
    </w:p>
    <w:p w14:paraId="65B8C869">
      <w:pPr>
        <w:rPr>
          <w:rFonts w:hint="eastAsia"/>
        </w:rPr>
      </w:pPr>
    </w:p>
    <w:p w14:paraId="54A2861C">
      <w:pPr>
        <w:rPr>
          <w:rFonts w:hint="eastAsia"/>
        </w:rPr>
      </w:pPr>
    </w:p>
    <w:p w14:paraId="172A6BCC">
      <w:pPr>
        <w:rPr>
          <w:rFonts w:hint="eastAsia"/>
        </w:rPr>
      </w:pPr>
    </w:p>
    <w:p w14:paraId="230854B1">
      <w:pPr>
        <w:rPr>
          <w:rFonts w:hint="eastAsia"/>
        </w:rPr>
      </w:pPr>
    </w:p>
    <w:p w14:paraId="57C2B873">
      <w:pPr>
        <w:rPr>
          <w:rFonts w:hint="eastAsia"/>
        </w:rPr>
      </w:pPr>
    </w:p>
    <w:p w14:paraId="0FFFDF3D">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24"/>
          <w:szCs w:val="24"/>
        </w:rPr>
      </w:pPr>
      <w:r>
        <w:rPr>
          <w:rStyle w:val="18"/>
          <w:rFonts w:hint="eastAsia" w:ascii="宋体" w:hAnsi="宋体" w:cs="宋体"/>
          <w:b/>
          <w:bCs/>
          <w:i w:val="0"/>
          <w:iCs w:val="0"/>
          <w:caps w:val="0"/>
          <w:color w:val="auto"/>
          <w:spacing w:val="0"/>
          <w:kern w:val="0"/>
          <w:sz w:val="24"/>
          <w:szCs w:val="24"/>
          <w:shd w:val="clear" w:color="auto" w:fill="FFFFFF"/>
          <w:lang w:val="en-US" w:eastAsia="zh-CN" w:bidi="ar"/>
        </w:rPr>
        <w:t>附件九：</w:t>
      </w:r>
      <w:r>
        <w:rPr>
          <w:rStyle w:val="18"/>
          <w:rFonts w:hint="eastAsia" w:ascii="宋体" w:hAnsi="宋体" w:eastAsia="宋体" w:cs="宋体"/>
          <w:b/>
          <w:bCs/>
          <w:i w:val="0"/>
          <w:iCs w:val="0"/>
          <w:caps w:val="0"/>
          <w:color w:val="auto"/>
          <w:spacing w:val="0"/>
          <w:kern w:val="0"/>
          <w:sz w:val="24"/>
          <w:szCs w:val="24"/>
          <w:shd w:val="clear" w:color="auto" w:fill="FFFFFF"/>
          <w:lang w:val="en-US" w:eastAsia="zh-CN" w:bidi="ar"/>
        </w:rPr>
        <w:t>项目实施方案、服务方案、服务承诺</w:t>
      </w:r>
    </w:p>
    <w:p w14:paraId="262D12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24"/>
          <w:szCs w:val="24"/>
          <w:shd w:val="clear" w:color="auto" w:fill="FFFFFF"/>
          <w:lang w:eastAsia="zh-CN"/>
        </w:rPr>
      </w:pPr>
      <w:r>
        <w:rPr>
          <w:rStyle w:val="18"/>
          <w:rFonts w:hint="eastAsia" w:ascii="Cambria" w:hAnsi="Cambria" w:cs="Cambria"/>
          <w:b/>
          <w:bCs/>
          <w:i w:val="0"/>
          <w:iCs w:val="0"/>
          <w:caps w:val="0"/>
          <w:color w:val="auto"/>
          <w:spacing w:val="0"/>
          <w:sz w:val="24"/>
          <w:szCs w:val="24"/>
          <w:shd w:val="clear" w:color="auto" w:fill="FFFFFF"/>
          <w:lang w:eastAsia="zh-CN"/>
        </w:rPr>
        <w:t>（格式自拟）</w:t>
      </w:r>
    </w:p>
    <w:p w14:paraId="794D70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4BE6E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宋体" w:hAnsi="宋体" w:eastAsia="宋体" w:cs="宋体"/>
          <w:b/>
          <w:bCs/>
          <w:i w:val="0"/>
          <w:iCs w:val="0"/>
          <w:caps w:val="0"/>
          <w:color w:val="auto"/>
          <w:spacing w:val="0"/>
          <w:sz w:val="24"/>
          <w:szCs w:val="24"/>
          <w:shd w:val="clear" w:color="auto" w:fill="FFFFFF"/>
        </w:rPr>
      </w:pPr>
      <w:r>
        <w:rPr>
          <w:rStyle w:val="18"/>
          <w:rFonts w:hint="eastAsia" w:cs="宋体"/>
          <w:b/>
          <w:bCs/>
          <w:i w:val="0"/>
          <w:iCs w:val="0"/>
          <w:caps w:val="0"/>
          <w:color w:val="auto"/>
          <w:spacing w:val="0"/>
          <w:sz w:val="24"/>
          <w:szCs w:val="24"/>
          <w:shd w:val="clear" w:color="auto" w:fill="FFFFFF"/>
          <w:lang w:eastAsia="zh-CN"/>
        </w:rPr>
        <w:t>附件十：</w:t>
      </w:r>
      <w:r>
        <w:rPr>
          <w:rStyle w:val="18"/>
          <w:rFonts w:hint="eastAsia" w:ascii="宋体" w:hAnsi="宋体" w:eastAsia="宋体" w:cs="宋体"/>
          <w:b/>
          <w:bCs/>
          <w:i w:val="0"/>
          <w:iCs w:val="0"/>
          <w:caps w:val="0"/>
          <w:color w:val="auto"/>
          <w:spacing w:val="0"/>
          <w:sz w:val="24"/>
          <w:szCs w:val="24"/>
          <w:shd w:val="clear" w:color="auto" w:fill="FFFFFF"/>
        </w:rPr>
        <w:t>采购文件规定或供应商认为需要提供的其他资料</w:t>
      </w:r>
    </w:p>
    <w:p w14:paraId="7110F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Fonts w:hint="eastAsia" w:ascii="微软雅黑" w:hAnsi="微软雅黑" w:eastAsia="微软雅黑" w:cs="微软雅黑"/>
          <w:b/>
          <w:bCs/>
          <w:i w:val="0"/>
          <w:iCs w:val="0"/>
          <w:caps w:val="0"/>
          <w:color w:val="auto"/>
          <w:spacing w:val="0"/>
          <w:sz w:val="24"/>
          <w:szCs w:val="24"/>
        </w:rPr>
      </w:pPr>
      <w:r>
        <w:rPr>
          <w:rStyle w:val="18"/>
          <w:rFonts w:hint="eastAsia" w:cs="宋体"/>
          <w:b/>
          <w:bCs/>
          <w:i w:val="0"/>
          <w:iCs w:val="0"/>
          <w:caps w:val="0"/>
          <w:color w:val="auto"/>
          <w:spacing w:val="0"/>
          <w:sz w:val="24"/>
          <w:szCs w:val="24"/>
          <w:shd w:val="clear" w:color="auto" w:fill="FFFFFF"/>
          <w:lang w:eastAsia="zh-CN"/>
        </w:rPr>
        <w:t>（如有）</w:t>
      </w:r>
      <w:r>
        <w:rPr>
          <w:rFonts w:hint="eastAsia" w:ascii="宋体" w:hAnsi="宋体" w:eastAsia="宋体" w:cs="宋体"/>
          <w:b/>
          <w:bCs/>
          <w:i w:val="0"/>
          <w:iCs w:val="0"/>
          <w:caps w:val="0"/>
          <w:color w:val="auto"/>
          <w:spacing w:val="0"/>
          <w:sz w:val="24"/>
          <w:szCs w:val="24"/>
          <w:shd w:val="clear" w:color="auto" w:fill="FFFFFF"/>
        </w:rPr>
        <w:t>（格式自拟）</w:t>
      </w:r>
    </w:p>
    <w:p w14:paraId="3D5ECCCA">
      <w:pPr>
        <w:pStyle w:val="11"/>
        <w:rPr>
          <w:rFonts w:hint="eastAsia"/>
        </w:rPr>
      </w:pPr>
    </w:p>
    <w:p w14:paraId="0D5363C0">
      <w:pPr>
        <w:rPr>
          <w:rFonts w:hint="eastAsia"/>
        </w:rPr>
      </w:pPr>
    </w:p>
    <w:p w14:paraId="321B9592">
      <w:pPr>
        <w:rPr>
          <w:rFonts w:hint="eastAsia"/>
        </w:rPr>
      </w:pPr>
    </w:p>
    <w:p w14:paraId="2ED25B5C">
      <w:pPr>
        <w:rPr>
          <w:rFonts w:hint="eastAsia"/>
        </w:rPr>
      </w:pPr>
    </w:p>
    <w:p w14:paraId="4B11CE08">
      <w:pPr>
        <w:rPr>
          <w:rFonts w:hint="eastAsia"/>
        </w:rPr>
      </w:pPr>
    </w:p>
    <w:p w14:paraId="54480192">
      <w:pPr>
        <w:rPr>
          <w:rFonts w:hint="eastAsia"/>
        </w:rPr>
      </w:pPr>
    </w:p>
    <w:p w14:paraId="6F1555E2">
      <w:pPr>
        <w:rPr>
          <w:rFonts w:hint="eastAsia"/>
        </w:rPr>
      </w:pPr>
    </w:p>
    <w:p w14:paraId="5505E208">
      <w:pPr>
        <w:rPr>
          <w:rFonts w:hint="eastAsia"/>
        </w:rPr>
      </w:pPr>
    </w:p>
    <w:p w14:paraId="12022094">
      <w:pPr>
        <w:rPr>
          <w:rFonts w:hint="eastAsia"/>
        </w:rPr>
      </w:pPr>
    </w:p>
    <w:p w14:paraId="2B231153">
      <w:pPr>
        <w:rPr>
          <w:rFonts w:hint="eastAsia"/>
        </w:rPr>
      </w:pPr>
    </w:p>
    <w:p w14:paraId="22E5F17A">
      <w:pPr>
        <w:rPr>
          <w:rFonts w:hint="eastAsia"/>
        </w:rPr>
      </w:pPr>
    </w:p>
    <w:p w14:paraId="16546488">
      <w:pPr>
        <w:rPr>
          <w:rFonts w:hint="eastAsia"/>
          <w:sz w:val="21"/>
          <w:szCs w:val="44"/>
          <w:lang w:eastAsia="zh-CN"/>
        </w:rPr>
      </w:pPr>
    </w:p>
    <w:p w14:paraId="6635A21A">
      <w:pPr>
        <w:rPr>
          <w:rFonts w:hint="eastAsia"/>
          <w:sz w:val="21"/>
          <w:szCs w:val="44"/>
          <w:lang w:eastAsia="zh-CN"/>
        </w:rPr>
      </w:pPr>
    </w:p>
    <w:p w14:paraId="17A3B28D">
      <w:pPr>
        <w:rPr>
          <w:rFonts w:hint="eastAsia"/>
          <w:sz w:val="21"/>
          <w:szCs w:val="44"/>
          <w:lang w:eastAsia="zh-CN"/>
        </w:rPr>
      </w:pPr>
    </w:p>
    <w:p w14:paraId="11C4FA83">
      <w:pPr>
        <w:rPr>
          <w:rFonts w:hint="eastAsia"/>
          <w:sz w:val="21"/>
          <w:szCs w:val="44"/>
          <w:lang w:eastAsia="zh-CN"/>
        </w:rPr>
      </w:pPr>
    </w:p>
    <w:p w14:paraId="76A9B0A2">
      <w:pPr>
        <w:rPr>
          <w:rFonts w:hint="eastAsia"/>
          <w:sz w:val="21"/>
          <w:szCs w:val="44"/>
          <w:lang w:eastAsia="zh-CN"/>
        </w:rPr>
      </w:pPr>
    </w:p>
    <w:p w14:paraId="747EE7F5">
      <w:pPr>
        <w:rPr>
          <w:rFonts w:hint="eastAsia"/>
          <w:sz w:val="21"/>
          <w:szCs w:val="44"/>
          <w:lang w:eastAsia="zh-CN"/>
        </w:rPr>
      </w:pPr>
    </w:p>
    <w:p w14:paraId="1EA9BDDF">
      <w:pPr>
        <w:rPr>
          <w:rFonts w:hint="eastAsia"/>
          <w:sz w:val="21"/>
          <w:szCs w:val="44"/>
          <w:lang w:eastAsia="zh-CN"/>
        </w:rPr>
      </w:pPr>
    </w:p>
    <w:p w14:paraId="642755DE">
      <w:pPr>
        <w:rPr>
          <w:rFonts w:hint="eastAsia"/>
          <w:sz w:val="21"/>
          <w:szCs w:val="44"/>
          <w:lang w:eastAsia="zh-CN"/>
        </w:rPr>
      </w:pPr>
    </w:p>
    <w:p w14:paraId="3B14E915">
      <w:pPr>
        <w:rPr>
          <w:rFonts w:hint="eastAsia"/>
          <w:sz w:val="21"/>
          <w:szCs w:val="44"/>
          <w:lang w:eastAsia="zh-CN"/>
        </w:rPr>
      </w:pPr>
    </w:p>
    <w:p w14:paraId="30750311">
      <w:pPr>
        <w:rPr>
          <w:rFonts w:hint="eastAsia"/>
          <w:sz w:val="21"/>
          <w:szCs w:val="44"/>
          <w:lang w:eastAsia="zh-CN"/>
        </w:rPr>
      </w:pPr>
    </w:p>
    <w:p w14:paraId="39EF95C9">
      <w:pPr>
        <w:rPr>
          <w:rFonts w:hint="eastAsia"/>
          <w:sz w:val="21"/>
          <w:szCs w:val="44"/>
          <w:lang w:eastAsia="zh-CN"/>
        </w:rPr>
      </w:pPr>
    </w:p>
    <w:p w14:paraId="0D052FD9">
      <w:pPr>
        <w:rPr>
          <w:rFonts w:hint="eastAsia"/>
          <w:sz w:val="21"/>
          <w:szCs w:val="44"/>
          <w:lang w:eastAsia="zh-CN"/>
        </w:rPr>
      </w:pPr>
    </w:p>
    <w:p w14:paraId="76479CAA">
      <w:pPr>
        <w:rPr>
          <w:rFonts w:hint="eastAsia"/>
          <w:sz w:val="21"/>
          <w:szCs w:val="44"/>
          <w:lang w:eastAsia="zh-CN"/>
        </w:rPr>
      </w:pPr>
    </w:p>
    <w:p w14:paraId="632EC4FF">
      <w:pPr>
        <w:rPr>
          <w:rFonts w:hint="eastAsia"/>
          <w:sz w:val="21"/>
          <w:szCs w:val="44"/>
          <w:lang w:eastAsia="zh-CN"/>
        </w:rPr>
      </w:pPr>
    </w:p>
    <w:p w14:paraId="234EABD4">
      <w:pPr>
        <w:rPr>
          <w:rFonts w:hint="eastAsia"/>
          <w:sz w:val="21"/>
          <w:szCs w:val="44"/>
          <w:lang w:eastAsia="zh-CN"/>
        </w:rPr>
      </w:pPr>
    </w:p>
    <w:p w14:paraId="66562B1C">
      <w:pPr>
        <w:rPr>
          <w:rFonts w:hint="eastAsia"/>
          <w:sz w:val="21"/>
          <w:szCs w:val="44"/>
          <w:lang w:eastAsia="zh-CN"/>
        </w:rPr>
      </w:pPr>
    </w:p>
    <w:p w14:paraId="3A096381">
      <w:pPr>
        <w:rPr>
          <w:rFonts w:hint="eastAsia"/>
          <w:sz w:val="21"/>
          <w:szCs w:val="44"/>
          <w:lang w:eastAsia="zh-CN"/>
        </w:rPr>
      </w:pPr>
    </w:p>
    <w:p w14:paraId="7F162713">
      <w:pPr>
        <w:rPr>
          <w:rFonts w:hint="eastAsia"/>
          <w:sz w:val="21"/>
          <w:szCs w:val="44"/>
          <w:lang w:eastAsia="zh-CN"/>
        </w:rPr>
      </w:pPr>
    </w:p>
    <w:p w14:paraId="2FDED9D1">
      <w:pPr>
        <w:rPr>
          <w:rFonts w:hint="eastAsia"/>
          <w:sz w:val="21"/>
          <w:szCs w:val="44"/>
          <w:lang w:eastAsia="zh-CN"/>
        </w:rPr>
      </w:pPr>
    </w:p>
    <w:p w14:paraId="57B9F743">
      <w:pPr>
        <w:rPr>
          <w:rFonts w:hint="eastAsia"/>
          <w:sz w:val="21"/>
          <w:szCs w:val="44"/>
          <w:lang w:eastAsia="zh-CN"/>
        </w:rPr>
      </w:pPr>
    </w:p>
    <w:p w14:paraId="6741326B">
      <w:pPr>
        <w:rPr>
          <w:rFonts w:hint="eastAsia"/>
          <w:sz w:val="21"/>
          <w:szCs w:val="44"/>
          <w:lang w:eastAsia="zh-CN"/>
        </w:rPr>
      </w:pPr>
    </w:p>
    <w:p w14:paraId="7188D288">
      <w:pPr>
        <w:rPr>
          <w:rFonts w:hint="eastAsia"/>
          <w:sz w:val="21"/>
          <w:szCs w:val="44"/>
          <w:lang w:eastAsia="zh-CN"/>
        </w:rPr>
      </w:pPr>
    </w:p>
    <w:p w14:paraId="479631A8">
      <w:pPr>
        <w:rPr>
          <w:rFonts w:hint="eastAsia"/>
          <w:sz w:val="21"/>
          <w:szCs w:val="44"/>
          <w:lang w:eastAsia="zh-CN"/>
        </w:rPr>
      </w:pPr>
    </w:p>
    <w:p w14:paraId="598ABCB4">
      <w:pPr>
        <w:rPr>
          <w:rFonts w:hint="eastAsia"/>
          <w:sz w:val="21"/>
          <w:szCs w:val="44"/>
          <w:lang w:eastAsia="zh-CN"/>
        </w:rPr>
      </w:pPr>
    </w:p>
    <w:p w14:paraId="73B91AE7">
      <w:pPr>
        <w:rPr>
          <w:rFonts w:hint="eastAsia"/>
          <w:sz w:val="21"/>
          <w:szCs w:val="44"/>
          <w:lang w:eastAsia="zh-CN"/>
        </w:rPr>
      </w:pPr>
    </w:p>
    <w:p w14:paraId="6F2FC735">
      <w:pPr>
        <w:rPr>
          <w:rFonts w:hint="eastAsia"/>
          <w:sz w:val="21"/>
          <w:szCs w:val="44"/>
          <w:lang w:eastAsia="zh-CN"/>
        </w:rPr>
      </w:pPr>
    </w:p>
    <w:p w14:paraId="2F073970"/>
    <w:p w14:paraId="0581791A"/>
    <w:p w14:paraId="3EFE40EA">
      <w:pPr>
        <w:numPr>
          <w:ilvl w:val="0"/>
          <w:numId w:val="3"/>
        </w:numPr>
        <w:jc w:val="center"/>
        <w:rPr>
          <w:rFonts w:hint="eastAsia"/>
          <w:b/>
          <w:bCs/>
          <w:sz w:val="24"/>
          <w:szCs w:val="24"/>
          <w:lang w:val="en-US" w:eastAsia="zh-CN"/>
        </w:rPr>
      </w:pPr>
      <w:r>
        <w:rPr>
          <w:rFonts w:hint="eastAsia"/>
          <w:b/>
          <w:bCs/>
          <w:sz w:val="24"/>
          <w:szCs w:val="24"/>
          <w:lang w:val="en-US" w:eastAsia="zh-CN"/>
        </w:rPr>
        <w:t>评审办法</w:t>
      </w:r>
    </w:p>
    <w:p w14:paraId="3E637F0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6"/>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5"/>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5"/>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5"/>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5"/>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5"/>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5"/>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5"/>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5"/>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5"/>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427AB256">
            <w:pPr>
              <w:pStyle w:val="25"/>
              <w:spacing w:before="85" w:line="272"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0D998EAB">
            <w:pPr>
              <w:pStyle w:val="25"/>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5"/>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5"/>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5"/>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5"/>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5"/>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5"/>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5"/>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lang w:eastAsia="zh-CN"/>
              </w:rPr>
              <w:t>提供</w:t>
            </w:r>
            <w:r>
              <w:rPr>
                <w:rFonts w:hint="eastAsia" w:asciiTheme="minorEastAsia" w:hAnsiTheme="minorEastAsia" w:eastAsiaTheme="minorEastAsia" w:cstheme="minorEastAsia"/>
                <w:spacing w:val="10"/>
                <w:sz w:val="24"/>
                <w:szCs w:val="24"/>
              </w:rPr>
              <w:t>承诺函</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5"/>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19FD28B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1.近三年未在“信用中国”（www.creditchina.gov.cn）和中国政府采购网（www.ccgp.gov. cn）（评审开始时）被列入失信被执行人、重大税收违法案件当事人或政府采购严重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0088D4FE">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606B84C2">
            <w:pPr>
              <w:pStyle w:val="25"/>
              <w:spacing w:before="86" w:line="219" w:lineRule="auto"/>
              <w:ind w:left="86"/>
              <w:jc w:val="both"/>
              <w:rPr>
                <w:rFonts w:hint="default" w:asciiTheme="minorEastAsia" w:hAnsiTheme="minorEastAsia" w:eastAsiaTheme="minorEastAsia" w:cstheme="minorEastAsia"/>
                <w:kern w:val="2"/>
                <w:sz w:val="24"/>
                <w:szCs w:val="24"/>
                <w:lang w:val="en-US" w:eastAsia="zh-CN" w:bidi="ar-SA"/>
              </w:rPr>
            </w:pPr>
            <w:r>
              <w:rPr>
                <w:rFonts w:hint="eastAsia" w:ascii="宋体" w:hAnsi="宋体" w:eastAsia="宋体" w:cs="宋体"/>
                <w:color w:val="000000"/>
                <w:kern w:val="0"/>
                <w:sz w:val="24"/>
                <w:szCs w:val="24"/>
                <w:lang w:val="en-US" w:eastAsia="zh-CN" w:bidi="ar"/>
              </w:rPr>
              <w:t>3.本项目不接受联合体参选；不允许项目转包或分包。</w:t>
            </w:r>
            <w:r>
              <w:rPr>
                <w:rFonts w:hint="eastAsia" w:ascii="宋体" w:hAnsi="宋体" w:eastAsia="宋体" w:cs="宋体"/>
                <w:kern w:val="2"/>
                <w:sz w:val="24"/>
                <w:szCs w:val="24"/>
                <w:lang w:val="en-US" w:eastAsia="zh-CN" w:bidi="ar-SA"/>
              </w:rPr>
              <w:t>（提供承诺函）</w:t>
            </w:r>
          </w:p>
        </w:tc>
      </w:tr>
    </w:tbl>
    <w:p w14:paraId="61914056">
      <w:pPr>
        <w:spacing w:line="53" w:lineRule="exact"/>
        <w:rPr>
          <w:rFonts w:hint="eastAsia" w:asciiTheme="minorEastAsia" w:hAnsiTheme="minorEastAsia" w:eastAsiaTheme="minorEastAsia" w:cstheme="minorEastAsia"/>
          <w:sz w:val="24"/>
          <w:szCs w:val="24"/>
        </w:rPr>
      </w:pPr>
    </w:p>
    <w:p w14:paraId="27BEA06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1D85AD9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①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0B586E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②资格性审查中要求资质证书原件备查的，评标小组要求查验原件而未提供的，视为无效投标。</w:t>
      </w:r>
    </w:p>
    <w:p w14:paraId="2169EC9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6"/>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5"/>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5"/>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5"/>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5"/>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5"/>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5"/>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5"/>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5"/>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5"/>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5"/>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5"/>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只能在最高限价内报价，只能有一个有效报价，不得</w:t>
            </w:r>
            <w:r>
              <w:rPr>
                <w:rFonts w:hint="eastAsia" w:asciiTheme="minorEastAsia" w:hAnsiTheme="minorEastAsia" w:eastAsiaTheme="minorEastAsia" w:cstheme="minorEastAsia"/>
                <w:sz w:val="24"/>
                <w:szCs w:val="24"/>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5"/>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5"/>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5"/>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top"/>
          </w:tcPr>
          <w:p w14:paraId="74CD5043">
            <w:pPr>
              <w:pStyle w:val="25"/>
              <w:spacing w:before="62" w:line="248" w:lineRule="auto"/>
              <w:ind w:left="34" w:righ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文件正、副本数量(含电子文档)符合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5"/>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5"/>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5"/>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5"/>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5"/>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5"/>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5"/>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5"/>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736B23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注：若未通过资格审查及符合性审查的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文件，不进入</w:t>
      </w:r>
      <w:r>
        <w:rPr>
          <w:rFonts w:hint="eastAsia" w:asciiTheme="minorEastAsia" w:hAnsiTheme="minorEastAsia" w:eastAsiaTheme="minorEastAsia" w:cstheme="minorEastAsia"/>
          <w:i w:val="0"/>
          <w:iCs w:val="0"/>
          <w:caps w:val="0"/>
          <w:color w:val="000000"/>
          <w:spacing w:val="0"/>
          <w:sz w:val="24"/>
          <w:szCs w:val="24"/>
          <w:shd w:val="clear" w:fill="FFFFFF"/>
          <w:lang w:eastAsia="zh-CN"/>
        </w:rPr>
        <w:t>价格</w:t>
      </w:r>
      <w:r>
        <w:rPr>
          <w:rFonts w:hint="eastAsia" w:asciiTheme="minorEastAsia" w:hAnsiTheme="minorEastAsia" w:eastAsiaTheme="minorEastAsia" w:cstheme="minorEastAsia"/>
          <w:i w:val="0"/>
          <w:iCs w:val="0"/>
          <w:caps w:val="0"/>
          <w:color w:val="000000"/>
          <w:spacing w:val="0"/>
          <w:sz w:val="24"/>
          <w:szCs w:val="24"/>
          <w:shd w:val="clear" w:fill="FFFFFF"/>
        </w:rPr>
        <w:t>评审环节。</w:t>
      </w:r>
    </w:p>
    <w:p w14:paraId="7907FD5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三、</w:t>
      </w:r>
      <w:r>
        <w:rPr>
          <w:rStyle w:val="18"/>
          <w:rFonts w:hint="eastAsia" w:asciiTheme="minorEastAsia" w:hAnsiTheme="minorEastAsia" w:eastAsiaTheme="minorEastAsia" w:cstheme="minorEastAsia"/>
          <w:i w:val="0"/>
          <w:iCs w:val="0"/>
          <w:caps w:val="0"/>
          <w:color w:val="000000"/>
          <w:spacing w:val="0"/>
          <w:sz w:val="24"/>
          <w:szCs w:val="24"/>
          <w:shd w:val="clear" w:fill="FFFFFF"/>
        </w:rPr>
        <w:t>评</w:t>
      </w: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审方</w:t>
      </w:r>
      <w:r>
        <w:rPr>
          <w:rStyle w:val="18"/>
          <w:rFonts w:hint="eastAsia" w:asciiTheme="minorEastAsia" w:hAnsiTheme="minorEastAsia" w:eastAsiaTheme="minorEastAsia" w:cstheme="minorEastAsia"/>
          <w:i w:val="0"/>
          <w:iCs w:val="0"/>
          <w:caps w:val="0"/>
          <w:color w:val="000000"/>
          <w:spacing w:val="0"/>
          <w:sz w:val="24"/>
          <w:szCs w:val="24"/>
          <w:shd w:val="clear" w:fill="FFFFFF"/>
        </w:rPr>
        <w:t>法</w:t>
      </w:r>
    </w:p>
    <w:p w14:paraId="2AA58B5C">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shd w:val="clear" w:fill="FFFFFF"/>
        </w:rPr>
        <w:t>满足竞采公告全部实质性响应条件</w:t>
      </w:r>
      <w:r>
        <w:rPr>
          <w:rFonts w:hint="eastAsia" w:asciiTheme="minorEastAsia" w:hAnsiTheme="minorEastAsia" w:eastAsiaTheme="minorEastAsia" w:cstheme="minorEastAsia"/>
          <w:i w:val="0"/>
          <w:iCs w:val="0"/>
          <w:caps w:val="0"/>
          <w:color w:val="000000"/>
          <w:spacing w:val="0"/>
          <w:sz w:val="24"/>
          <w:szCs w:val="24"/>
          <w:shd w:val="clear" w:fill="FFFFFF"/>
          <w:lang w:eastAsia="zh-CN"/>
        </w:rPr>
        <w:t>或</w:t>
      </w:r>
      <w:r>
        <w:rPr>
          <w:rFonts w:hint="eastAsia" w:asciiTheme="minorEastAsia" w:hAnsiTheme="minorEastAsia" w:eastAsiaTheme="minorEastAsia" w:cstheme="minorEastAsia"/>
          <w:i w:val="0"/>
          <w:iCs w:val="0"/>
          <w:caps w:val="0"/>
          <w:color w:val="000000"/>
          <w:spacing w:val="0"/>
          <w:sz w:val="24"/>
          <w:szCs w:val="24"/>
          <w:shd w:val="clear" w:fill="FFFFFF"/>
        </w:rPr>
        <w:t>★号条款，经评审的最低投标价法。即项目报价最低的投标人为中标候选人。后面依次排序，如有放弃，顺序替补。若遇报价相同，则</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再次报价，以此类推</w:t>
      </w:r>
      <w:r>
        <w:rPr>
          <w:rFonts w:hint="eastAsia" w:asciiTheme="minorEastAsia" w:hAnsiTheme="minorEastAsia" w:eastAsiaTheme="minorEastAsia" w:cstheme="minorEastAsia"/>
          <w:i w:val="0"/>
          <w:iCs w:val="0"/>
          <w:caps w:val="0"/>
          <w:color w:val="000000"/>
          <w:spacing w:val="0"/>
          <w:sz w:val="24"/>
          <w:szCs w:val="24"/>
          <w:shd w:val="clear" w:fill="FFFFFF"/>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3C71"/>
    <w:multiLevelType w:val="singleLevel"/>
    <w:tmpl w:val="A7B53C71"/>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6047E0A"/>
    <w:rsid w:val="074A419E"/>
    <w:rsid w:val="097D2F0D"/>
    <w:rsid w:val="0B495EAF"/>
    <w:rsid w:val="0E796E97"/>
    <w:rsid w:val="13E7676D"/>
    <w:rsid w:val="147333BD"/>
    <w:rsid w:val="1772678E"/>
    <w:rsid w:val="178A63C4"/>
    <w:rsid w:val="190E6B38"/>
    <w:rsid w:val="1A70502E"/>
    <w:rsid w:val="205B4263"/>
    <w:rsid w:val="2526006F"/>
    <w:rsid w:val="254E1876"/>
    <w:rsid w:val="257C72E1"/>
    <w:rsid w:val="25AE5B8C"/>
    <w:rsid w:val="262557C8"/>
    <w:rsid w:val="291458F7"/>
    <w:rsid w:val="2A9B5B59"/>
    <w:rsid w:val="2B35658D"/>
    <w:rsid w:val="3A39358D"/>
    <w:rsid w:val="3CEF76C4"/>
    <w:rsid w:val="3F397DD7"/>
    <w:rsid w:val="462A24BE"/>
    <w:rsid w:val="489973AA"/>
    <w:rsid w:val="4C3C0B3D"/>
    <w:rsid w:val="52E71802"/>
    <w:rsid w:val="60FB46CB"/>
    <w:rsid w:val="61A979D6"/>
    <w:rsid w:val="63C0498B"/>
    <w:rsid w:val="683A684B"/>
    <w:rsid w:val="709A7A5C"/>
    <w:rsid w:val="767E1BCE"/>
    <w:rsid w:val="76B15B00"/>
    <w:rsid w:val="79792A79"/>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7"/>
    <w:qFormat/>
    <w:uiPriority w:val="0"/>
    <w:pPr>
      <w:spacing w:after="120"/>
    </w:pPr>
    <w:rPr>
      <w:rFonts w:ascii="Calibri" w:hAnsi="Calibri" w:cs="Times New Roman"/>
    </w:rPr>
  </w:style>
  <w:style w:type="paragraph" w:styleId="7">
    <w:name w:val="Subtitle"/>
    <w:basedOn w:val="1"/>
    <w:qFormat/>
    <w:uiPriority w:val="0"/>
    <w:rPr>
      <w:kern w:val="2"/>
      <w:sz w:val="28"/>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nhideWhenUsed/>
    <w:qFormat/>
    <w:uiPriority w:val="99"/>
    <w:rPr>
      <w:color w:val="0000FF"/>
      <w:u w:val="single"/>
    </w:rPr>
  </w:style>
  <w:style w:type="paragraph" w:customStyle="1" w:styleId="20">
    <w:name w:val="_正文段落"/>
    <w:basedOn w:val="1"/>
    <w:qFormat/>
    <w:uiPriority w:val="0"/>
    <w:pPr>
      <w:spacing w:line="360" w:lineRule="auto"/>
    </w:pPr>
    <w:rPr>
      <w:rFonts w:eastAsia="仿宋_GB2312"/>
      <w:sz w:val="28"/>
      <w:szCs w:val="24"/>
    </w:rPr>
  </w:style>
  <w:style w:type="paragraph" w:customStyle="1" w:styleId="21">
    <w:name w:val="表格"/>
    <w:basedOn w:val="1"/>
    <w:qFormat/>
    <w:uiPriority w:val="0"/>
    <w:pPr>
      <w:spacing w:line="400" w:lineRule="exact"/>
    </w:pPr>
    <w:rPr>
      <w:sz w:val="24"/>
      <w:szCs w:val="24"/>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character" w:customStyle="1" w:styleId="23">
    <w:name w:val="font01"/>
    <w:basedOn w:val="17"/>
    <w:qFormat/>
    <w:uiPriority w:val="0"/>
    <w:rPr>
      <w:rFonts w:hint="eastAsia" w:ascii="宋体" w:hAnsi="宋体" w:eastAsia="宋体" w:cs="宋体"/>
      <w:color w:val="000000"/>
      <w:sz w:val="22"/>
      <w:szCs w:val="22"/>
      <w:u w:val="none"/>
    </w:rPr>
  </w:style>
  <w:style w:type="paragraph" w:customStyle="1" w:styleId="24">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4752</Words>
  <Characters>5076</Characters>
  <Lines>0</Lines>
  <Paragraphs>0</Paragraphs>
  <TotalTime>12</TotalTime>
  <ScaleCrop>false</ScaleCrop>
  <LinksUpToDate>false</LinksUpToDate>
  <CharactersWithSpaces>5603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2026-04-27T01:42:07Z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1628831C88FA4471B1E61A4BDF68DB45_13</vt:lpwstr>
  </property>
  <property fmtid="{D5CDD505-2E9C-101B-9397-08002B2CF9AE}" pid="4" name="KSOTemplateDocerSaveRecord">
    <vt:lpwstr>eyJoZGlkIjoiMWU5NjNjMGEzYjgxN2ZkODZiMmM5ZDg3YzJlMDczMmIiLCJ1c2VySWQiOiIxNzUwNTYzNDQyIn0=</vt:lpwstr>
  </property>
</Properties>
</file>